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EC51" w14:textId="77777777" w:rsidR="00E17444" w:rsidRPr="003135D8" w:rsidRDefault="00E17444" w:rsidP="00E17444">
      <w:pPr>
        <w:rPr>
          <w:sz w:val="22"/>
          <w:szCs w:val="22"/>
          <w:lang w:val="en-GB"/>
        </w:rPr>
      </w:pPr>
      <w:r w:rsidRPr="003135D8">
        <w:rPr>
          <w:sz w:val="22"/>
          <w:szCs w:val="22"/>
          <w:lang w:val="en-GB"/>
        </w:rPr>
        <w:t xml:space="preserve">Manuscript type: </w:t>
      </w:r>
      <w:r w:rsidRPr="003135D8">
        <w:rPr>
          <w:color w:val="2F5496" w:themeColor="accent1" w:themeShade="BF"/>
          <w:sz w:val="22"/>
          <w:szCs w:val="22"/>
          <w:lang w:val="en-GB"/>
        </w:rPr>
        <w:t>(Review articles, Original research articles, Short communications, Case series, Case reports, Letters to the editor and Book Reviews.)</w:t>
      </w:r>
    </w:p>
    <w:p w14:paraId="10A0D61E" w14:textId="77777777" w:rsidR="00E17444" w:rsidRPr="003135D8" w:rsidRDefault="00E17444" w:rsidP="00E17444">
      <w:pPr>
        <w:spacing w:before="240" w:after="240"/>
        <w:jc w:val="center"/>
        <w:rPr>
          <w:b/>
          <w:sz w:val="28"/>
          <w:szCs w:val="28"/>
          <w:lang w:val="en-GB"/>
        </w:rPr>
      </w:pPr>
      <w:r w:rsidRPr="003135D8">
        <w:rPr>
          <w:b/>
          <w:sz w:val="28"/>
          <w:szCs w:val="28"/>
          <w:lang w:val="en-GB"/>
        </w:rPr>
        <w:t xml:space="preserve">Manuscript title </w:t>
      </w:r>
      <w:r w:rsidRPr="003135D8">
        <w:rPr>
          <w:bCs/>
          <w:sz w:val="28"/>
          <w:szCs w:val="28"/>
          <w:lang w:val="en-GB"/>
        </w:rPr>
        <w:t>(</w:t>
      </w:r>
      <w:r w:rsidRPr="003135D8">
        <w:rPr>
          <w:bCs/>
          <w:sz w:val="22"/>
          <w:szCs w:val="22"/>
          <w:lang w:val="en-GB"/>
        </w:rPr>
        <w:t>Max. 150 Characters</w:t>
      </w:r>
      <w:r w:rsidRPr="003135D8">
        <w:rPr>
          <w:bCs/>
          <w:sz w:val="28"/>
          <w:szCs w:val="28"/>
          <w:lang w:val="en-GB"/>
        </w:rPr>
        <w:t>)</w:t>
      </w:r>
    </w:p>
    <w:p w14:paraId="17AFDC99" w14:textId="77777777" w:rsidR="00E17444" w:rsidRPr="003135D8" w:rsidRDefault="00E17444" w:rsidP="00B840C2">
      <w:pPr>
        <w:spacing w:before="240" w:line="360" w:lineRule="auto"/>
        <w:jc w:val="center"/>
        <w:rPr>
          <w:b/>
          <w:szCs w:val="24"/>
          <w:lang w:val="en-GB"/>
        </w:rPr>
      </w:pPr>
      <w:r w:rsidRPr="003135D8">
        <w:rPr>
          <w:b/>
          <w:szCs w:val="24"/>
          <w:lang w:val="en-GB"/>
        </w:rPr>
        <w:t>ABSTRACT</w:t>
      </w:r>
    </w:p>
    <w:p w14:paraId="50AE9D9E" w14:textId="77777777" w:rsidR="00E17444" w:rsidRPr="003135D8" w:rsidRDefault="00E17444" w:rsidP="00E17444">
      <w:pPr>
        <w:spacing w:before="240" w:after="240" w:line="360" w:lineRule="auto"/>
        <w:jc w:val="both"/>
        <w:rPr>
          <w:szCs w:val="24"/>
          <w:lang w:val="en-GB"/>
        </w:rPr>
      </w:pPr>
      <w:r w:rsidRPr="003135D8">
        <w:rPr>
          <w:szCs w:val="24"/>
          <w:lang w:val="en-GB"/>
        </w:rPr>
        <w:t xml:space="preserve">Abstract text …[Times New Roman 12, Line Spacing 1.5, Justify Alignement, Maximum 250 Words. </w:t>
      </w:r>
    </w:p>
    <w:p w14:paraId="00C1A357" w14:textId="77777777" w:rsidR="009B5F8A" w:rsidRPr="003135D8" w:rsidRDefault="009B5F8A" w:rsidP="00FC46C9">
      <w:pPr>
        <w:spacing w:line="480" w:lineRule="auto"/>
        <w:rPr>
          <w:b/>
          <w:lang w:val="en-GB"/>
        </w:rPr>
      </w:pPr>
    </w:p>
    <w:p w14:paraId="66B8A16F" w14:textId="52766E32" w:rsidR="009E4B31" w:rsidRPr="003135D8" w:rsidRDefault="009E4B31" w:rsidP="00E17444">
      <w:pPr>
        <w:spacing w:before="240" w:after="240" w:line="480" w:lineRule="auto"/>
        <w:rPr>
          <w:lang w:val="en-GB"/>
        </w:rPr>
      </w:pPr>
      <w:r w:rsidRPr="003135D8">
        <w:rPr>
          <w:b/>
          <w:lang w:val="en-GB"/>
        </w:rPr>
        <w:t>Keywords:</w:t>
      </w:r>
      <w:r w:rsidR="00385E8E" w:rsidRPr="003135D8">
        <w:rPr>
          <w:lang w:val="en-GB"/>
        </w:rPr>
        <w:t xml:space="preserve"> </w:t>
      </w:r>
      <w:r w:rsidR="00E32019" w:rsidRPr="003135D8">
        <w:rPr>
          <w:lang w:val="en-GB"/>
        </w:rPr>
        <w:t>keyword</w:t>
      </w:r>
      <w:r w:rsidR="009B5F8A" w:rsidRPr="003135D8">
        <w:rPr>
          <w:lang w:val="en-GB"/>
        </w:rPr>
        <w:t>1</w:t>
      </w:r>
      <w:r w:rsidR="00CD6DB2" w:rsidRPr="003135D8">
        <w:rPr>
          <w:lang w:val="en-GB"/>
        </w:rPr>
        <w:t>;</w:t>
      </w:r>
      <w:r w:rsidR="00E32019" w:rsidRPr="003135D8">
        <w:rPr>
          <w:lang w:val="en-GB"/>
        </w:rPr>
        <w:t xml:space="preserve"> </w:t>
      </w:r>
      <w:r w:rsidR="009B5F8A" w:rsidRPr="003135D8">
        <w:rPr>
          <w:lang w:val="en-GB"/>
        </w:rPr>
        <w:t>keyword 2</w:t>
      </w:r>
      <w:r w:rsidR="00CD6DB2" w:rsidRPr="003135D8">
        <w:rPr>
          <w:lang w:val="en-GB"/>
        </w:rPr>
        <w:t>…</w:t>
      </w:r>
      <w:r w:rsidR="00F45A8D" w:rsidRPr="003135D8">
        <w:rPr>
          <w:lang w:val="en-GB"/>
        </w:rPr>
        <w:t>…</w:t>
      </w:r>
      <w:r w:rsidR="003135D8">
        <w:rPr>
          <w:lang w:val="en-GB"/>
        </w:rPr>
        <w:t>(Minimum 3 and Miximum up to 5 keywords)</w:t>
      </w:r>
    </w:p>
    <w:p w14:paraId="770B66EC" w14:textId="77777777" w:rsidR="009B5F8A" w:rsidRPr="003135D8" w:rsidRDefault="009B5F8A" w:rsidP="00FC46C9">
      <w:pPr>
        <w:spacing w:line="480" w:lineRule="auto"/>
        <w:rPr>
          <w:b/>
          <w:lang w:val="en-GB"/>
        </w:rPr>
      </w:pPr>
    </w:p>
    <w:p w14:paraId="3E39301A" w14:textId="77777777" w:rsidR="0013187C" w:rsidRDefault="0013187C" w:rsidP="00FC46C9">
      <w:pPr>
        <w:spacing w:line="480" w:lineRule="auto"/>
        <w:rPr>
          <w:b/>
          <w:lang w:val="en-GB"/>
        </w:rPr>
      </w:pPr>
    </w:p>
    <w:p w14:paraId="500053A4" w14:textId="77777777" w:rsidR="0013187C" w:rsidRDefault="0013187C" w:rsidP="00FC46C9">
      <w:pPr>
        <w:spacing w:line="480" w:lineRule="auto"/>
        <w:rPr>
          <w:b/>
          <w:lang w:val="en-GB"/>
        </w:rPr>
      </w:pPr>
    </w:p>
    <w:p w14:paraId="7EB0F275" w14:textId="77777777" w:rsidR="0013187C" w:rsidRDefault="0013187C" w:rsidP="00FC46C9">
      <w:pPr>
        <w:spacing w:line="480" w:lineRule="auto"/>
        <w:rPr>
          <w:b/>
          <w:lang w:val="en-GB"/>
        </w:rPr>
      </w:pPr>
    </w:p>
    <w:p w14:paraId="24557A8A" w14:textId="77777777" w:rsidR="0013187C" w:rsidRDefault="0013187C" w:rsidP="00FC46C9">
      <w:pPr>
        <w:spacing w:line="480" w:lineRule="auto"/>
        <w:rPr>
          <w:b/>
          <w:lang w:val="en-GB"/>
        </w:rPr>
      </w:pPr>
    </w:p>
    <w:p w14:paraId="18511A5D" w14:textId="77777777" w:rsidR="0013187C" w:rsidRDefault="0013187C" w:rsidP="00FC46C9">
      <w:pPr>
        <w:spacing w:line="480" w:lineRule="auto"/>
        <w:rPr>
          <w:b/>
          <w:lang w:val="en-GB"/>
        </w:rPr>
      </w:pPr>
    </w:p>
    <w:p w14:paraId="49B81044" w14:textId="77777777" w:rsidR="0013187C" w:rsidRDefault="0013187C" w:rsidP="00FC46C9">
      <w:pPr>
        <w:spacing w:line="480" w:lineRule="auto"/>
        <w:rPr>
          <w:b/>
          <w:lang w:val="en-GB"/>
        </w:rPr>
      </w:pPr>
    </w:p>
    <w:p w14:paraId="12486412" w14:textId="77777777" w:rsidR="0013187C" w:rsidRDefault="0013187C" w:rsidP="00FC46C9">
      <w:pPr>
        <w:spacing w:line="480" w:lineRule="auto"/>
        <w:rPr>
          <w:b/>
          <w:lang w:val="en-GB"/>
        </w:rPr>
      </w:pPr>
    </w:p>
    <w:p w14:paraId="20B645AA" w14:textId="77777777" w:rsidR="0013187C" w:rsidRDefault="0013187C" w:rsidP="00FC46C9">
      <w:pPr>
        <w:spacing w:line="480" w:lineRule="auto"/>
        <w:rPr>
          <w:b/>
          <w:lang w:val="en-GB"/>
        </w:rPr>
      </w:pPr>
    </w:p>
    <w:p w14:paraId="5E22504B" w14:textId="77777777" w:rsidR="0013187C" w:rsidRDefault="0013187C" w:rsidP="00FC46C9">
      <w:pPr>
        <w:spacing w:line="480" w:lineRule="auto"/>
        <w:rPr>
          <w:b/>
          <w:lang w:val="en-GB"/>
        </w:rPr>
      </w:pPr>
    </w:p>
    <w:p w14:paraId="7834DAE1" w14:textId="77777777" w:rsidR="0013187C" w:rsidRDefault="0013187C" w:rsidP="00FC46C9">
      <w:pPr>
        <w:spacing w:line="480" w:lineRule="auto"/>
        <w:rPr>
          <w:b/>
          <w:lang w:val="en-GB"/>
        </w:rPr>
      </w:pPr>
    </w:p>
    <w:p w14:paraId="768B16E2" w14:textId="77777777" w:rsidR="0013187C" w:rsidRDefault="0013187C" w:rsidP="00FC46C9">
      <w:pPr>
        <w:spacing w:line="480" w:lineRule="auto"/>
        <w:rPr>
          <w:b/>
          <w:lang w:val="en-GB"/>
        </w:rPr>
      </w:pPr>
    </w:p>
    <w:p w14:paraId="189A3B4C" w14:textId="77777777" w:rsidR="0013187C" w:rsidRDefault="0013187C" w:rsidP="00FC46C9">
      <w:pPr>
        <w:spacing w:line="480" w:lineRule="auto"/>
        <w:rPr>
          <w:b/>
          <w:lang w:val="en-GB"/>
        </w:rPr>
      </w:pPr>
    </w:p>
    <w:p w14:paraId="38F8F624" w14:textId="77777777" w:rsidR="0013187C" w:rsidRDefault="0013187C" w:rsidP="00FC46C9">
      <w:pPr>
        <w:spacing w:line="480" w:lineRule="auto"/>
        <w:rPr>
          <w:b/>
          <w:lang w:val="en-GB"/>
        </w:rPr>
      </w:pPr>
    </w:p>
    <w:p w14:paraId="3755897A" w14:textId="77777777" w:rsidR="0013187C" w:rsidRDefault="0013187C" w:rsidP="00FC46C9">
      <w:pPr>
        <w:spacing w:line="480" w:lineRule="auto"/>
        <w:rPr>
          <w:b/>
          <w:lang w:val="en-GB"/>
        </w:rPr>
      </w:pPr>
    </w:p>
    <w:p w14:paraId="63826427" w14:textId="77777777" w:rsidR="0013187C" w:rsidRDefault="0013187C" w:rsidP="00FC46C9">
      <w:pPr>
        <w:spacing w:line="480" w:lineRule="auto"/>
        <w:rPr>
          <w:b/>
          <w:lang w:val="en-GB"/>
        </w:rPr>
      </w:pPr>
    </w:p>
    <w:p w14:paraId="39418359" w14:textId="77777777" w:rsidR="0013187C" w:rsidRDefault="0013187C" w:rsidP="00FC46C9">
      <w:pPr>
        <w:spacing w:line="480" w:lineRule="auto"/>
        <w:rPr>
          <w:b/>
          <w:lang w:val="en-GB"/>
        </w:rPr>
      </w:pPr>
    </w:p>
    <w:p w14:paraId="6DBC071F" w14:textId="19F3980B" w:rsidR="00FC46C9" w:rsidRPr="003135D8" w:rsidRDefault="007B2F9D" w:rsidP="00FC46C9">
      <w:pPr>
        <w:spacing w:line="480" w:lineRule="auto"/>
        <w:rPr>
          <w:b/>
          <w:lang w:val="en-GB"/>
        </w:rPr>
      </w:pPr>
      <w:r>
        <w:rPr>
          <w:b/>
          <w:lang w:val="en-GB"/>
        </w:rPr>
        <w:lastRenderedPageBreak/>
        <w:t xml:space="preserve">1. </w:t>
      </w:r>
      <w:r w:rsidR="00FC46C9" w:rsidRPr="003135D8">
        <w:rPr>
          <w:b/>
          <w:lang w:val="en-GB"/>
        </w:rPr>
        <w:t>CHAPTER TITLE</w:t>
      </w:r>
    </w:p>
    <w:p w14:paraId="616A1AA8" w14:textId="11909EF2" w:rsidR="00FC46C9" w:rsidRPr="003135D8" w:rsidRDefault="00A867C4" w:rsidP="00FC46C9">
      <w:pPr>
        <w:spacing w:line="480" w:lineRule="auto"/>
        <w:rPr>
          <w:b/>
          <w:lang w:val="en-GB"/>
        </w:rPr>
      </w:pPr>
      <w:r>
        <w:rPr>
          <w:b/>
          <w:lang w:val="en-GB"/>
        </w:rPr>
        <w:t xml:space="preserve">1.1 </w:t>
      </w:r>
      <w:r w:rsidR="00FC46C9" w:rsidRPr="003135D8">
        <w:rPr>
          <w:b/>
          <w:lang w:val="en-GB"/>
        </w:rPr>
        <w:t>Chapter subtitle</w:t>
      </w:r>
    </w:p>
    <w:p w14:paraId="1629386F" w14:textId="30873BC1" w:rsidR="009B5F8A" w:rsidRDefault="00907406" w:rsidP="00A867C4">
      <w:pPr>
        <w:spacing w:after="240" w:line="360" w:lineRule="auto"/>
        <w:jc w:val="both"/>
        <w:rPr>
          <w:lang w:val="en-GB"/>
        </w:rPr>
      </w:pPr>
      <w:r w:rsidRPr="00907406">
        <w:rPr>
          <w:b/>
          <w:bCs/>
          <w:lang w:val="en-GB"/>
        </w:rPr>
        <w:t>Chapter</w:t>
      </w:r>
      <w:r w:rsidR="00A867C4" w:rsidRPr="00907406">
        <w:rPr>
          <w:b/>
          <w:bCs/>
          <w:lang w:val="en-GB"/>
        </w:rPr>
        <w:t xml:space="preserve"> should start on a new page</w:t>
      </w:r>
      <w:r w:rsidR="00A867C4">
        <w:rPr>
          <w:lang w:val="en-GB"/>
        </w:rPr>
        <w:t xml:space="preserve">, </w:t>
      </w:r>
      <w:r w:rsidR="00A867C4" w:rsidRPr="00A867C4">
        <w:rPr>
          <w:lang w:val="en-GB"/>
        </w:rPr>
        <w:t>introduc</w:t>
      </w:r>
      <w:r w:rsidR="00A867C4">
        <w:rPr>
          <w:lang w:val="en-GB"/>
        </w:rPr>
        <w:t>ing</w:t>
      </w:r>
      <w:r w:rsidR="00A867C4" w:rsidRPr="00A867C4">
        <w:rPr>
          <w:lang w:val="en-GB"/>
        </w:rPr>
        <w:t xml:space="preserve"> the subject and briefly say how the idea for research originated. Give a concise background of the study. Do not review literature extensively but provide the most recent work that has a direct bearing on the subject. Justification for research aims and objectives must be clearly mentioned without any ambiguity. The purpose of the study should be stated at the end.</w:t>
      </w:r>
    </w:p>
    <w:p w14:paraId="2C8CAEA1" w14:textId="222B3687" w:rsidR="00A867C4" w:rsidRPr="003135D8" w:rsidRDefault="00A867C4" w:rsidP="00A867C4">
      <w:pPr>
        <w:spacing w:line="480" w:lineRule="auto"/>
        <w:rPr>
          <w:b/>
          <w:lang w:val="en-GB"/>
        </w:rPr>
      </w:pPr>
      <w:r>
        <w:rPr>
          <w:b/>
          <w:lang w:val="en-GB"/>
        </w:rPr>
        <w:t>2. MATERIALS &amp; METHODS</w:t>
      </w:r>
    </w:p>
    <w:p w14:paraId="2C1422C4" w14:textId="3808DC8E" w:rsidR="00A867C4" w:rsidRPr="00F95B09" w:rsidRDefault="00F95B09" w:rsidP="00A867C4">
      <w:pPr>
        <w:spacing w:line="480" w:lineRule="auto"/>
        <w:rPr>
          <w:b/>
          <w:lang w:val="en-GB"/>
        </w:rPr>
      </w:pPr>
      <w:r>
        <w:rPr>
          <w:b/>
          <w:lang w:val="en-GB"/>
        </w:rPr>
        <w:t>2</w:t>
      </w:r>
      <w:r w:rsidR="00A867C4" w:rsidRPr="00F95B09">
        <w:rPr>
          <w:b/>
          <w:lang w:val="en-GB"/>
        </w:rPr>
        <w:t>.1 Materials</w:t>
      </w:r>
    </w:p>
    <w:p w14:paraId="3E9A934C" w14:textId="1EA40A1B" w:rsidR="00F95B09" w:rsidRDefault="00F95B09" w:rsidP="004D7DEA">
      <w:pPr>
        <w:spacing w:line="360" w:lineRule="auto"/>
        <w:jc w:val="both"/>
        <w:rPr>
          <w:bCs/>
          <w:lang w:val="en-GB"/>
        </w:rPr>
      </w:pPr>
      <w:r w:rsidRPr="00F95B09">
        <w:rPr>
          <w:bCs/>
          <w:lang w:val="en-GB"/>
        </w:rPr>
        <w:t>This section should deal with the materials used and the methodology (how the work was carried out). The procedure adopted should be described in sufficient details to allow the experiment to be interpreted and repeated by the readers, if desired.</w:t>
      </w:r>
      <w:r w:rsidR="003817DA">
        <w:rPr>
          <w:bCs/>
          <w:lang w:val="en-GB"/>
        </w:rPr>
        <w:t xml:space="preserve"> Use graphs and tables when and where necessary. The details of tables and figures captions should follow the below format. </w:t>
      </w:r>
    </w:p>
    <w:p w14:paraId="10A311EE" w14:textId="610C7682" w:rsidR="003817DA" w:rsidRDefault="003817DA" w:rsidP="004D7DEA">
      <w:pPr>
        <w:spacing w:before="240"/>
        <w:jc w:val="center"/>
        <w:rPr>
          <w:b/>
          <w:sz w:val="20"/>
          <w:szCs w:val="16"/>
          <w:lang w:val="en-GB"/>
        </w:rPr>
      </w:pPr>
      <w:r w:rsidRPr="003817DA">
        <w:rPr>
          <w:b/>
          <w:sz w:val="20"/>
          <w:szCs w:val="16"/>
          <w:lang w:val="en-GB"/>
        </w:rPr>
        <w:t>Table 1 Tabulated data</w:t>
      </w:r>
    </w:p>
    <w:tbl>
      <w:tblPr>
        <w:tblStyle w:val="TableGrid"/>
        <w:tblW w:w="0" w:type="auto"/>
        <w:tblLook w:val="04A0" w:firstRow="1" w:lastRow="0" w:firstColumn="1" w:lastColumn="0" w:noHBand="0" w:noVBand="1"/>
      </w:tblPr>
      <w:tblGrid>
        <w:gridCol w:w="3020"/>
        <w:gridCol w:w="3020"/>
        <w:gridCol w:w="3020"/>
      </w:tblGrid>
      <w:tr w:rsidR="003817DA" w14:paraId="382EABB2" w14:textId="77777777" w:rsidTr="003817DA">
        <w:tc>
          <w:tcPr>
            <w:tcW w:w="3020" w:type="dxa"/>
          </w:tcPr>
          <w:p w14:paraId="61C2656C" w14:textId="77777777" w:rsidR="003817DA" w:rsidRDefault="003817DA" w:rsidP="003817DA">
            <w:pPr>
              <w:jc w:val="both"/>
              <w:rPr>
                <w:b/>
                <w:sz w:val="20"/>
                <w:szCs w:val="16"/>
                <w:lang w:val="en-GB"/>
              </w:rPr>
            </w:pPr>
          </w:p>
        </w:tc>
        <w:tc>
          <w:tcPr>
            <w:tcW w:w="3020" w:type="dxa"/>
          </w:tcPr>
          <w:p w14:paraId="79B9BC3E" w14:textId="77777777" w:rsidR="003817DA" w:rsidRDefault="003817DA" w:rsidP="003817DA">
            <w:pPr>
              <w:jc w:val="both"/>
              <w:rPr>
                <w:b/>
                <w:sz w:val="20"/>
                <w:szCs w:val="16"/>
                <w:lang w:val="en-GB"/>
              </w:rPr>
            </w:pPr>
          </w:p>
        </w:tc>
        <w:tc>
          <w:tcPr>
            <w:tcW w:w="3020" w:type="dxa"/>
          </w:tcPr>
          <w:p w14:paraId="657798D2" w14:textId="77777777" w:rsidR="003817DA" w:rsidRDefault="003817DA" w:rsidP="003817DA">
            <w:pPr>
              <w:jc w:val="both"/>
              <w:rPr>
                <w:b/>
                <w:sz w:val="20"/>
                <w:szCs w:val="16"/>
                <w:lang w:val="en-GB"/>
              </w:rPr>
            </w:pPr>
          </w:p>
        </w:tc>
      </w:tr>
      <w:tr w:rsidR="003817DA" w14:paraId="2F76C55F" w14:textId="77777777" w:rsidTr="003817DA">
        <w:tc>
          <w:tcPr>
            <w:tcW w:w="3020" w:type="dxa"/>
          </w:tcPr>
          <w:p w14:paraId="06E22874" w14:textId="77777777" w:rsidR="003817DA" w:rsidRDefault="003817DA" w:rsidP="003817DA">
            <w:pPr>
              <w:jc w:val="both"/>
              <w:rPr>
                <w:b/>
                <w:sz w:val="20"/>
                <w:szCs w:val="16"/>
                <w:lang w:val="en-GB"/>
              </w:rPr>
            </w:pPr>
          </w:p>
        </w:tc>
        <w:tc>
          <w:tcPr>
            <w:tcW w:w="3020" w:type="dxa"/>
          </w:tcPr>
          <w:p w14:paraId="2D36A21D" w14:textId="77777777" w:rsidR="003817DA" w:rsidRDefault="003817DA" w:rsidP="003817DA">
            <w:pPr>
              <w:jc w:val="both"/>
              <w:rPr>
                <w:b/>
                <w:sz w:val="20"/>
                <w:szCs w:val="16"/>
                <w:lang w:val="en-GB"/>
              </w:rPr>
            </w:pPr>
          </w:p>
        </w:tc>
        <w:tc>
          <w:tcPr>
            <w:tcW w:w="3020" w:type="dxa"/>
          </w:tcPr>
          <w:p w14:paraId="23F60050" w14:textId="77777777" w:rsidR="003817DA" w:rsidRDefault="003817DA" w:rsidP="003817DA">
            <w:pPr>
              <w:jc w:val="both"/>
              <w:rPr>
                <w:b/>
                <w:sz w:val="20"/>
                <w:szCs w:val="16"/>
                <w:lang w:val="en-GB"/>
              </w:rPr>
            </w:pPr>
          </w:p>
        </w:tc>
      </w:tr>
      <w:tr w:rsidR="003817DA" w14:paraId="47CDDEB8" w14:textId="77777777" w:rsidTr="003817DA">
        <w:tc>
          <w:tcPr>
            <w:tcW w:w="3020" w:type="dxa"/>
          </w:tcPr>
          <w:p w14:paraId="1A2EB5D1" w14:textId="77777777" w:rsidR="003817DA" w:rsidRDefault="003817DA" w:rsidP="003817DA">
            <w:pPr>
              <w:jc w:val="both"/>
              <w:rPr>
                <w:b/>
                <w:sz w:val="20"/>
                <w:szCs w:val="16"/>
                <w:lang w:val="en-GB"/>
              </w:rPr>
            </w:pPr>
          </w:p>
        </w:tc>
        <w:tc>
          <w:tcPr>
            <w:tcW w:w="3020" w:type="dxa"/>
          </w:tcPr>
          <w:p w14:paraId="0D01CEA6" w14:textId="77777777" w:rsidR="003817DA" w:rsidRDefault="003817DA" w:rsidP="003817DA">
            <w:pPr>
              <w:jc w:val="both"/>
              <w:rPr>
                <w:b/>
                <w:sz w:val="20"/>
                <w:szCs w:val="16"/>
                <w:lang w:val="en-GB"/>
              </w:rPr>
            </w:pPr>
          </w:p>
        </w:tc>
        <w:tc>
          <w:tcPr>
            <w:tcW w:w="3020" w:type="dxa"/>
          </w:tcPr>
          <w:p w14:paraId="196160DE" w14:textId="77777777" w:rsidR="003817DA" w:rsidRDefault="003817DA" w:rsidP="003817DA">
            <w:pPr>
              <w:jc w:val="both"/>
              <w:rPr>
                <w:b/>
                <w:sz w:val="20"/>
                <w:szCs w:val="16"/>
                <w:lang w:val="en-GB"/>
              </w:rPr>
            </w:pPr>
          </w:p>
        </w:tc>
      </w:tr>
      <w:tr w:rsidR="003817DA" w14:paraId="40EDF901" w14:textId="77777777" w:rsidTr="003817DA">
        <w:tc>
          <w:tcPr>
            <w:tcW w:w="3020" w:type="dxa"/>
          </w:tcPr>
          <w:p w14:paraId="6CA0A94B" w14:textId="77777777" w:rsidR="003817DA" w:rsidRDefault="003817DA" w:rsidP="003817DA">
            <w:pPr>
              <w:jc w:val="both"/>
              <w:rPr>
                <w:b/>
                <w:sz w:val="20"/>
                <w:szCs w:val="16"/>
                <w:lang w:val="en-GB"/>
              </w:rPr>
            </w:pPr>
          </w:p>
        </w:tc>
        <w:tc>
          <w:tcPr>
            <w:tcW w:w="3020" w:type="dxa"/>
          </w:tcPr>
          <w:p w14:paraId="6A8B8A65" w14:textId="77777777" w:rsidR="003817DA" w:rsidRDefault="003817DA" w:rsidP="003817DA">
            <w:pPr>
              <w:jc w:val="both"/>
              <w:rPr>
                <w:b/>
                <w:sz w:val="20"/>
                <w:szCs w:val="16"/>
                <w:lang w:val="en-GB"/>
              </w:rPr>
            </w:pPr>
          </w:p>
        </w:tc>
        <w:tc>
          <w:tcPr>
            <w:tcW w:w="3020" w:type="dxa"/>
          </w:tcPr>
          <w:p w14:paraId="0649311E" w14:textId="77777777" w:rsidR="003817DA" w:rsidRDefault="003817DA" w:rsidP="003817DA">
            <w:pPr>
              <w:jc w:val="both"/>
              <w:rPr>
                <w:b/>
                <w:sz w:val="20"/>
                <w:szCs w:val="16"/>
                <w:lang w:val="en-GB"/>
              </w:rPr>
            </w:pPr>
          </w:p>
        </w:tc>
      </w:tr>
      <w:tr w:rsidR="003817DA" w14:paraId="1F9D299A" w14:textId="77777777" w:rsidTr="003817DA">
        <w:tc>
          <w:tcPr>
            <w:tcW w:w="3020" w:type="dxa"/>
          </w:tcPr>
          <w:p w14:paraId="4CF9E9B5" w14:textId="77777777" w:rsidR="003817DA" w:rsidRDefault="003817DA" w:rsidP="003817DA">
            <w:pPr>
              <w:jc w:val="both"/>
              <w:rPr>
                <w:b/>
                <w:sz w:val="20"/>
                <w:szCs w:val="16"/>
                <w:lang w:val="en-GB"/>
              </w:rPr>
            </w:pPr>
          </w:p>
        </w:tc>
        <w:tc>
          <w:tcPr>
            <w:tcW w:w="3020" w:type="dxa"/>
          </w:tcPr>
          <w:p w14:paraId="2A87A9FC" w14:textId="77777777" w:rsidR="003817DA" w:rsidRDefault="003817DA" w:rsidP="003817DA">
            <w:pPr>
              <w:jc w:val="both"/>
              <w:rPr>
                <w:b/>
                <w:sz w:val="20"/>
                <w:szCs w:val="16"/>
                <w:lang w:val="en-GB"/>
              </w:rPr>
            </w:pPr>
          </w:p>
        </w:tc>
        <w:tc>
          <w:tcPr>
            <w:tcW w:w="3020" w:type="dxa"/>
          </w:tcPr>
          <w:p w14:paraId="3190EB3C" w14:textId="77777777" w:rsidR="003817DA" w:rsidRDefault="003817DA" w:rsidP="003817DA">
            <w:pPr>
              <w:jc w:val="both"/>
              <w:rPr>
                <w:b/>
                <w:sz w:val="20"/>
                <w:szCs w:val="16"/>
                <w:lang w:val="en-GB"/>
              </w:rPr>
            </w:pPr>
          </w:p>
        </w:tc>
      </w:tr>
    </w:tbl>
    <w:p w14:paraId="195F98EA" w14:textId="77777777" w:rsidR="003817DA" w:rsidRPr="003817DA" w:rsidRDefault="003817DA" w:rsidP="003817DA">
      <w:pPr>
        <w:spacing w:line="480" w:lineRule="auto"/>
        <w:jc w:val="both"/>
        <w:rPr>
          <w:b/>
          <w:sz w:val="20"/>
          <w:szCs w:val="16"/>
          <w:lang w:val="en-GB"/>
        </w:rPr>
      </w:pPr>
    </w:p>
    <w:p w14:paraId="7D3E2B6C" w14:textId="77777777" w:rsidR="009B5F8A" w:rsidRDefault="009B5F8A" w:rsidP="00374BC1">
      <w:pPr>
        <w:jc w:val="center"/>
        <w:rPr>
          <w:b/>
          <w:lang w:val="en-GB"/>
        </w:rPr>
      </w:pPr>
      <w:r w:rsidRPr="003135D8">
        <w:rPr>
          <w:b/>
          <w:noProof/>
          <w:lang w:eastAsia="cs-CZ"/>
        </w:rPr>
        <w:drawing>
          <wp:inline distT="0" distB="0" distL="0" distR="0" wp14:anchorId="1C0C5BBF" wp14:editId="21286131">
            <wp:extent cx="3790950" cy="188595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7E5045" w14:textId="32C23F8B" w:rsidR="00374BC1" w:rsidRPr="00374BC1" w:rsidRDefault="00D86ED1" w:rsidP="00374BC1">
      <w:pPr>
        <w:jc w:val="center"/>
        <w:rPr>
          <w:b/>
          <w:sz w:val="20"/>
          <w:szCs w:val="16"/>
          <w:lang w:val="en-GB"/>
        </w:rPr>
      </w:pPr>
      <w:r>
        <w:rPr>
          <w:b/>
          <w:sz w:val="20"/>
          <w:szCs w:val="16"/>
          <w:lang w:val="en-GB"/>
        </w:rPr>
        <w:t>Fig. 1 Graphical Representation</w:t>
      </w:r>
    </w:p>
    <w:p w14:paraId="6C3FBDD6" w14:textId="117AA909" w:rsidR="009B5F8A" w:rsidRDefault="00EB1CFB" w:rsidP="00EB1CFB">
      <w:pPr>
        <w:spacing w:before="240" w:line="480" w:lineRule="auto"/>
        <w:rPr>
          <w:b/>
          <w:lang w:val="en-GB"/>
        </w:rPr>
      </w:pPr>
      <w:r>
        <w:rPr>
          <w:b/>
          <w:lang w:val="en-GB"/>
        </w:rPr>
        <w:t xml:space="preserve">3. </w:t>
      </w:r>
      <w:r w:rsidRPr="00EB1CFB">
        <w:rPr>
          <w:b/>
          <w:lang w:val="en-GB"/>
        </w:rPr>
        <w:t>RESULTS</w:t>
      </w:r>
      <w:r>
        <w:rPr>
          <w:b/>
          <w:lang w:val="en-GB"/>
        </w:rPr>
        <w:t xml:space="preserve"> &amp; DISCUSSION</w:t>
      </w:r>
    </w:p>
    <w:p w14:paraId="1CB1EFB4" w14:textId="22BBBFC7" w:rsidR="008063E3" w:rsidRDefault="008063E3" w:rsidP="00B043FD">
      <w:pPr>
        <w:spacing w:line="360" w:lineRule="auto"/>
        <w:jc w:val="both"/>
        <w:rPr>
          <w:bCs/>
          <w:lang w:val="en-GB"/>
        </w:rPr>
      </w:pPr>
      <w:r w:rsidRPr="008063E3">
        <w:rPr>
          <w:bCs/>
          <w:lang w:val="en-GB"/>
        </w:rPr>
        <w:t xml:space="preserve">Similar to other chapters, </w:t>
      </w:r>
      <w:r>
        <w:rPr>
          <w:bCs/>
          <w:lang w:val="en-GB"/>
        </w:rPr>
        <w:t xml:space="preserve">results must be well written and discussion made with </w:t>
      </w:r>
      <w:r w:rsidR="00B043FD">
        <w:rPr>
          <w:bCs/>
          <w:lang w:val="en-GB"/>
        </w:rPr>
        <w:t xml:space="preserve">interpretations rather than the </w:t>
      </w:r>
      <w:r w:rsidR="00B043FD" w:rsidRPr="00B043FD">
        <w:rPr>
          <w:bCs/>
          <w:lang w:val="en-GB"/>
        </w:rPr>
        <w:t>recapitulation of results</w:t>
      </w:r>
      <w:r w:rsidR="00B043FD">
        <w:rPr>
          <w:bCs/>
          <w:lang w:val="en-GB"/>
        </w:rPr>
        <w:t xml:space="preserve">. </w:t>
      </w:r>
    </w:p>
    <w:p w14:paraId="434ADB2C" w14:textId="77777777" w:rsidR="003C4E8F" w:rsidRDefault="003C4E8F" w:rsidP="00B043FD">
      <w:pPr>
        <w:spacing w:line="360" w:lineRule="auto"/>
        <w:jc w:val="both"/>
        <w:rPr>
          <w:bCs/>
          <w:lang w:val="en-GB"/>
        </w:rPr>
      </w:pPr>
    </w:p>
    <w:p w14:paraId="78FD1621" w14:textId="1316061A" w:rsidR="003C4E8F" w:rsidRPr="003C4E8F" w:rsidRDefault="003C4E8F" w:rsidP="003C4E8F">
      <w:pPr>
        <w:spacing w:before="240" w:line="360" w:lineRule="auto"/>
        <w:jc w:val="both"/>
        <w:rPr>
          <w:b/>
          <w:lang w:val="en-GB"/>
        </w:rPr>
      </w:pPr>
      <w:r w:rsidRPr="003C4E8F">
        <w:rPr>
          <w:b/>
          <w:lang w:val="en-GB"/>
        </w:rPr>
        <w:lastRenderedPageBreak/>
        <w:t xml:space="preserve">4. </w:t>
      </w:r>
      <w:r w:rsidR="0075078A" w:rsidRPr="003C4E8F">
        <w:rPr>
          <w:b/>
          <w:lang w:val="en-GB"/>
        </w:rPr>
        <w:t>CONCLUSION</w:t>
      </w:r>
    </w:p>
    <w:p w14:paraId="03690AB1" w14:textId="38C9AF82" w:rsidR="008063E3" w:rsidRDefault="003C4E8F" w:rsidP="00823170">
      <w:pPr>
        <w:spacing w:before="240" w:line="360" w:lineRule="auto"/>
        <w:jc w:val="both"/>
        <w:rPr>
          <w:bCs/>
          <w:lang w:val="en-GB"/>
        </w:rPr>
      </w:pPr>
      <w:r w:rsidRPr="003C4E8F">
        <w:rPr>
          <w:bCs/>
          <w:lang w:val="en-GB"/>
        </w:rPr>
        <w:t xml:space="preserve">Conclusion should be </w:t>
      </w:r>
      <w:r w:rsidRPr="003C4E8F">
        <w:rPr>
          <w:bCs/>
          <w:color w:val="000000"/>
          <w:shd w:val="clear" w:color="auto" w:fill="FFFFFF"/>
        </w:rPr>
        <w:t xml:space="preserve">drawn considering the strengths and weaknesses of the study and  </w:t>
      </w:r>
      <w:r w:rsidRPr="003C4E8F">
        <w:rPr>
          <w:bCs/>
          <w:lang w:val="en-GB"/>
        </w:rPr>
        <w:t>made point wise</w:t>
      </w:r>
      <w:r>
        <w:rPr>
          <w:bCs/>
          <w:lang w:val="en-GB"/>
        </w:rPr>
        <w:t xml:space="preserve">. </w:t>
      </w:r>
    </w:p>
    <w:p w14:paraId="6DB52697" w14:textId="3BE93D96" w:rsidR="00746915" w:rsidRPr="006F19B5" w:rsidRDefault="0073437E" w:rsidP="00746915">
      <w:pPr>
        <w:spacing w:before="240" w:line="360" w:lineRule="auto"/>
        <w:jc w:val="both"/>
        <w:rPr>
          <w:b/>
          <w:lang w:val="en-GB"/>
        </w:rPr>
      </w:pPr>
      <w:r>
        <w:rPr>
          <w:b/>
          <w:lang w:val="en-GB"/>
        </w:rPr>
        <w:t>Acknowledgement</w:t>
      </w:r>
    </w:p>
    <w:p w14:paraId="0A673DA0" w14:textId="6D3CAC29" w:rsidR="00B37B2E" w:rsidRPr="00F371C7" w:rsidRDefault="00F371C7" w:rsidP="00823170">
      <w:pPr>
        <w:spacing w:before="240" w:line="480" w:lineRule="auto"/>
        <w:rPr>
          <w:bCs/>
          <w:lang w:val="en-GB"/>
        </w:rPr>
      </w:pPr>
      <w:r w:rsidRPr="00F371C7">
        <w:rPr>
          <w:bCs/>
          <w:lang w:val="en-GB"/>
        </w:rPr>
        <w:t xml:space="preserve">Authors have to clearly mention </w:t>
      </w:r>
      <w:r w:rsidR="005951C4">
        <w:rPr>
          <w:bCs/>
          <w:lang w:val="en-GB"/>
        </w:rPr>
        <w:t xml:space="preserve">necessary acknowledgements. </w:t>
      </w:r>
    </w:p>
    <w:p w14:paraId="7D5B9C40" w14:textId="77777777" w:rsidR="0073437E" w:rsidRPr="006F19B5" w:rsidRDefault="0073437E" w:rsidP="0073437E">
      <w:pPr>
        <w:spacing w:before="240" w:line="360" w:lineRule="auto"/>
        <w:jc w:val="both"/>
        <w:rPr>
          <w:b/>
          <w:lang w:val="en-GB"/>
        </w:rPr>
      </w:pPr>
      <w:r w:rsidRPr="006F19B5">
        <w:rPr>
          <w:b/>
          <w:lang w:val="en-GB"/>
        </w:rPr>
        <w:t>Conflict of Interest</w:t>
      </w:r>
    </w:p>
    <w:p w14:paraId="3E863C1C" w14:textId="0BFE5CDE" w:rsidR="0073437E" w:rsidRPr="00F371C7" w:rsidRDefault="0073437E" w:rsidP="00F17E68">
      <w:pPr>
        <w:spacing w:before="240" w:line="480" w:lineRule="auto"/>
        <w:jc w:val="both"/>
        <w:rPr>
          <w:bCs/>
          <w:lang w:val="en-GB"/>
        </w:rPr>
      </w:pPr>
      <w:r w:rsidRPr="00F371C7">
        <w:rPr>
          <w:bCs/>
          <w:lang w:val="en-GB"/>
        </w:rPr>
        <w:t>Authors have to clearly mention whether they have any conflict of interest.</w:t>
      </w:r>
      <w:r w:rsidR="00F17E68">
        <w:rPr>
          <w:bCs/>
          <w:lang w:val="en-GB"/>
        </w:rPr>
        <w:t xml:space="preserve"> If, they do not have any conflict, they can mention, “</w:t>
      </w:r>
      <w:r w:rsidR="00D655DC" w:rsidRPr="00D655DC">
        <w:rPr>
          <w:bCs/>
          <w:lang w:val="en-GB"/>
        </w:rPr>
        <w:t>We wish to confirm that there are no known conflicts of interest associated with this publication and there has been no significant financial support for this work that could have influenced its outcome</w:t>
      </w:r>
      <w:r w:rsidR="00D655DC">
        <w:rPr>
          <w:bCs/>
          <w:lang w:val="en-GB"/>
        </w:rPr>
        <w:t>.</w:t>
      </w:r>
      <w:r w:rsidR="00F17E68">
        <w:rPr>
          <w:bCs/>
          <w:lang w:val="en-GB"/>
        </w:rPr>
        <w:t>”</w:t>
      </w:r>
    </w:p>
    <w:p w14:paraId="47CDFE88" w14:textId="7CEF4AB4" w:rsidR="007A4970" w:rsidRPr="006F19B5" w:rsidRDefault="007A4970" w:rsidP="007A4970">
      <w:pPr>
        <w:spacing w:before="240" w:line="360" w:lineRule="auto"/>
        <w:jc w:val="both"/>
        <w:rPr>
          <w:b/>
          <w:lang w:val="en-GB"/>
        </w:rPr>
      </w:pPr>
      <w:r>
        <w:rPr>
          <w:b/>
          <w:lang w:val="en-GB"/>
        </w:rPr>
        <w:t>Funding Information</w:t>
      </w:r>
    </w:p>
    <w:p w14:paraId="44AA8897" w14:textId="685A9D03" w:rsidR="007A4970" w:rsidRPr="00F371C7" w:rsidRDefault="007A4970" w:rsidP="007A4970">
      <w:pPr>
        <w:spacing w:before="240" w:line="480" w:lineRule="auto"/>
        <w:rPr>
          <w:bCs/>
          <w:lang w:val="en-GB"/>
        </w:rPr>
      </w:pPr>
      <w:r w:rsidRPr="00F371C7">
        <w:rPr>
          <w:bCs/>
          <w:lang w:val="en-GB"/>
        </w:rPr>
        <w:t xml:space="preserve">Authors have to clearly mention </w:t>
      </w:r>
      <w:r w:rsidR="00D606A5">
        <w:rPr>
          <w:bCs/>
          <w:lang w:val="en-GB"/>
        </w:rPr>
        <w:t>the funding informations if any, or, mention that No Funding was received for this research work</w:t>
      </w:r>
      <w:r w:rsidRPr="00F371C7">
        <w:rPr>
          <w:bCs/>
          <w:lang w:val="en-GB"/>
        </w:rPr>
        <w:t>.</w:t>
      </w:r>
    </w:p>
    <w:p w14:paraId="425265FE" w14:textId="097134A1" w:rsidR="008F625D" w:rsidRPr="006F19B5" w:rsidRDefault="008F625D" w:rsidP="008F625D">
      <w:pPr>
        <w:spacing w:before="240" w:line="360" w:lineRule="auto"/>
        <w:jc w:val="both"/>
        <w:rPr>
          <w:b/>
          <w:lang w:val="en-GB"/>
        </w:rPr>
      </w:pPr>
      <w:r>
        <w:rPr>
          <w:b/>
          <w:lang w:val="en-GB"/>
        </w:rPr>
        <w:t>Ethical Information</w:t>
      </w:r>
    </w:p>
    <w:p w14:paraId="6E1F9F88" w14:textId="50AA0BD3" w:rsidR="008F625D" w:rsidRPr="00F371C7" w:rsidRDefault="008F625D" w:rsidP="008F625D">
      <w:pPr>
        <w:spacing w:before="240" w:line="480" w:lineRule="auto"/>
        <w:rPr>
          <w:bCs/>
          <w:lang w:val="en-GB"/>
        </w:rPr>
      </w:pPr>
      <w:r w:rsidRPr="00F371C7">
        <w:rPr>
          <w:bCs/>
          <w:lang w:val="en-GB"/>
        </w:rPr>
        <w:t xml:space="preserve">Authors have to clearly mention </w:t>
      </w:r>
      <w:r w:rsidR="00336C12">
        <w:rPr>
          <w:bCs/>
          <w:lang w:val="en-GB"/>
        </w:rPr>
        <w:t>if any</w:t>
      </w:r>
      <w:r>
        <w:rPr>
          <w:bCs/>
          <w:lang w:val="en-GB"/>
        </w:rPr>
        <w:t xml:space="preserve"> </w:t>
      </w:r>
      <w:r>
        <w:rPr>
          <w:bCs/>
          <w:lang w:val="en-GB"/>
        </w:rPr>
        <w:t xml:space="preserve">ethical information </w:t>
      </w:r>
      <w:r w:rsidR="004E00EF">
        <w:rPr>
          <w:bCs/>
          <w:lang w:val="en-GB"/>
        </w:rPr>
        <w:t xml:space="preserve">is </w:t>
      </w:r>
      <w:r>
        <w:rPr>
          <w:bCs/>
          <w:lang w:val="en-GB"/>
        </w:rPr>
        <w:t xml:space="preserve">involved in the research work. </w:t>
      </w:r>
    </w:p>
    <w:p w14:paraId="4DC134B0" w14:textId="77777777" w:rsidR="00B37B2E" w:rsidRDefault="00B37B2E" w:rsidP="009F1200">
      <w:pPr>
        <w:spacing w:before="240" w:line="480" w:lineRule="auto"/>
        <w:rPr>
          <w:b/>
          <w:lang w:val="en-GB"/>
        </w:rPr>
      </w:pPr>
    </w:p>
    <w:p w14:paraId="47ED61D8" w14:textId="77777777" w:rsidR="00B37B2E" w:rsidRDefault="00B37B2E" w:rsidP="009F1200">
      <w:pPr>
        <w:spacing w:before="240" w:line="480" w:lineRule="auto"/>
        <w:rPr>
          <w:b/>
          <w:lang w:val="en-GB"/>
        </w:rPr>
      </w:pPr>
    </w:p>
    <w:p w14:paraId="486439ED" w14:textId="77777777" w:rsidR="00B37B2E" w:rsidRDefault="00B37B2E" w:rsidP="009F1200">
      <w:pPr>
        <w:spacing w:before="240" w:line="480" w:lineRule="auto"/>
        <w:rPr>
          <w:b/>
          <w:lang w:val="en-GB"/>
        </w:rPr>
      </w:pPr>
    </w:p>
    <w:p w14:paraId="03DAE3EF" w14:textId="77777777" w:rsidR="00B37B2E" w:rsidRDefault="00B37B2E" w:rsidP="009F1200">
      <w:pPr>
        <w:spacing w:before="240" w:line="480" w:lineRule="auto"/>
        <w:rPr>
          <w:b/>
          <w:lang w:val="en-GB"/>
        </w:rPr>
      </w:pPr>
    </w:p>
    <w:p w14:paraId="2DBABF86" w14:textId="77777777" w:rsidR="00B37B2E" w:rsidRDefault="00B37B2E" w:rsidP="009F1200">
      <w:pPr>
        <w:spacing w:before="240" w:line="480" w:lineRule="auto"/>
        <w:rPr>
          <w:b/>
          <w:lang w:val="en-GB"/>
        </w:rPr>
      </w:pPr>
    </w:p>
    <w:p w14:paraId="495EBE5C" w14:textId="77777777" w:rsidR="00A55B31" w:rsidRDefault="00A55B31" w:rsidP="009F1200">
      <w:pPr>
        <w:spacing w:before="240" w:line="480" w:lineRule="auto"/>
        <w:rPr>
          <w:b/>
          <w:lang w:val="en-GB"/>
        </w:rPr>
      </w:pPr>
    </w:p>
    <w:p w14:paraId="7972FAEB" w14:textId="5AB1BBC5" w:rsidR="00E32019" w:rsidRDefault="00C64B9E" w:rsidP="004E4653">
      <w:pPr>
        <w:spacing w:line="480" w:lineRule="auto"/>
        <w:rPr>
          <w:b/>
          <w:lang w:val="en-GB"/>
        </w:rPr>
      </w:pPr>
      <w:r w:rsidRPr="003135D8">
        <w:rPr>
          <w:b/>
          <w:lang w:val="en-GB"/>
        </w:rPr>
        <w:lastRenderedPageBreak/>
        <w:t>REFE</w:t>
      </w:r>
      <w:r w:rsidR="007C3888" w:rsidRPr="003135D8">
        <w:rPr>
          <w:b/>
          <w:lang w:val="en-GB"/>
        </w:rPr>
        <w:t>RE</w:t>
      </w:r>
      <w:r w:rsidRPr="003135D8">
        <w:rPr>
          <w:b/>
          <w:lang w:val="en-GB"/>
        </w:rPr>
        <w:t>NCES</w:t>
      </w:r>
      <w:r w:rsidR="00FB0748" w:rsidRPr="003135D8">
        <w:rPr>
          <w:b/>
          <w:lang w:val="en-GB"/>
        </w:rPr>
        <w:t xml:space="preserve"> </w:t>
      </w:r>
    </w:p>
    <w:p w14:paraId="7DC5D221" w14:textId="0F3A638C" w:rsidR="004E4653" w:rsidRPr="004715CE" w:rsidRDefault="0050271E" w:rsidP="004E4653">
      <w:pPr>
        <w:spacing w:line="360" w:lineRule="auto"/>
        <w:rPr>
          <w:bCs/>
          <w:lang w:val="en-GB"/>
        </w:rPr>
      </w:pPr>
      <w:r w:rsidRPr="00907406">
        <w:rPr>
          <w:b/>
          <w:lang w:val="en-GB"/>
        </w:rPr>
        <w:t>Reference should start from the next page or a new page</w:t>
      </w:r>
      <w:r>
        <w:rPr>
          <w:bCs/>
          <w:lang w:val="en-GB"/>
        </w:rPr>
        <w:t xml:space="preserve">. </w:t>
      </w:r>
      <w:r w:rsidR="004E4653" w:rsidRPr="004715CE">
        <w:rPr>
          <w:bCs/>
          <w:lang w:val="en-GB"/>
        </w:rPr>
        <w:t xml:space="preserve">The references must be verified by the author(s) against the original documents. The list of references should be in the </w:t>
      </w:r>
      <w:r w:rsidR="004E4653" w:rsidRPr="004715CE">
        <w:rPr>
          <w:b/>
          <w:i/>
          <w:iCs/>
          <w:u w:val="single"/>
          <w:lang w:val="en-GB"/>
        </w:rPr>
        <w:t>Vancouver style</w:t>
      </w:r>
      <w:r w:rsidR="004E4653" w:rsidRPr="004715CE">
        <w:rPr>
          <w:bCs/>
          <w:lang w:val="en-GB"/>
        </w:rPr>
        <w:t>.</w:t>
      </w:r>
      <w:r w:rsidR="004E4653">
        <w:rPr>
          <w:bCs/>
          <w:lang w:val="en-GB"/>
        </w:rPr>
        <w:t xml:space="preserve"> </w:t>
      </w:r>
      <w:r w:rsidR="004E4653" w:rsidRPr="004869AE">
        <w:rPr>
          <w:color w:val="000000"/>
          <w:shd w:val="clear" w:color="auto" w:fill="FFFFFF"/>
        </w:rPr>
        <w:t xml:space="preserve">It should begin on a new page and can range between 25 to 35. </w:t>
      </w:r>
    </w:p>
    <w:p w14:paraId="27E7972E" w14:textId="77777777" w:rsidR="004E4653" w:rsidRDefault="004E4653" w:rsidP="004869AE">
      <w:pPr>
        <w:shd w:val="clear" w:color="auto" w:fill="FFFFFF"/>
        <w:overflowPunct/>
        <w:autoSpaceDE/>
        <w:autoSpaceDN/>
        <w:adjustRightInd/>
        <w:spacing w:after="100" w:afterAutospacing="1" w:line="360" w:lineRule="auto"/>
        <w:jc w:val="both"/>
        <w:textAlignment w:val="auto"/>
        <w:rPr>
          <w:b/>
          <w:bCs/>
          <w:color w:val="000000"/>
          <w:szCs w:val="24"/>
          <w:lang w:val="en-IN" w:eastAsia="en-IN"/>
        </w:rPr>
      </w:pPr>
    </w:p>
    <w:p w14:paraId="1CFB0377" w14:textId="0BED411C"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Book with One Author or Editor</w:t>
      </w:r>
    </w:p>
    <w:p w14:paraId="64C0BDC0" w14:textId="4440BFF7" w:rsidR="004869AE" w:rsidRPr="004869AE" w:rsidRDefault="004869AE" w:rsidP="004869AE">
      <w:pPr>
        <w:pStyle w:val="ListParagraph"/>
        <w:numPr>
          <w:ilvl w:val="0"/>
          <w:numId w:val="6"/>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Mason J. Concepts in dental public health. Philadelphia: Lippincott Williams &amp; Wilkins; 2005.</w:t>
      </w:r>
    </w:p>
    <w:p w14:paraId="513C6091" w14:textId="5487F48B" w:rsidR="004869AE" w:rsidRPr="004869AE" w:rsidRDefault="004869AE" w:rsidP="004869AE">
      <w:pPr>
        <w:pStyle w:val="ListParagraph"/>
        <w:numPr>
          <w:ilvl w:val="0"/>
          <w:numId w:val="6"/>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Ireland R, editor. Clinical textbook of dental hygiene and therapy. Oxford: Blackwell Munksgaard; 2006.</w:t>
      </w:r>
    </w:p>
    <w:p w14:paraId="74FF700B" w14:textId="77777777"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Two-Six Authors/Editors</w:t>
      </w:r>
    </w:p>
    <w:p w14:paraId="067A3C34" w14:textId="08CA5D61" w:rsidR="004869AE" w:rsidRPr="004869AE" w:rsidRDefault="004869AE" w:rsidP="004869AE">
      <w:pPr>
        <w:pStyle w:val="ListParagraph"/>
        <w:numPr>
          <w:ilvl w:val="0"/>
          <w:numId w:val="7"/>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Miles DA, Van Dis ML, Williamson GF, Jensen CW. Radiographic imaging for the dental team. 4th ed. St. Louis: Saunders Elsevier; 2009.</w:t>
      </w:r>
    </w:p>
    <w:p w14:paraId="1A644114" w14:textId="566D08EF" w:rsidR="004869AE" w:rsidRPr="004869AE" w:rsidRDefault="004869AE" w:rsidP="004869AE">
      <w:pPr>
        <w:pStyle w:val="ListParagraph"/>
        <w:numPr>
          <w:ilvl w:val="0"/>
          <w:numId w:val="7"/>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Dionne RA, Phero JC, Becker DE, editors. Management of pain and anxiety in the dental office. Philadelphia: WB Saunders; 2002.</w:t>
      </w:r>
    </w:p>
    <w:p w14:paraId="132159DC" w14:textId="77777777"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More Than Six Authors/Editors</w:t>
      </w:r>
    </w:p>
    <w:p w14:paraId="01810C3E" w14:textId="40585E65" w:rsidR="004869AE" w:rsidRPr="004869AE" w:rsidRDefault="004869AE" w:rsidP="004869AE">
      <w:pPr>
        <w:pStyle w:val="ListParagraph"/>
        <w:numPr>
          <w:ilvl w:val="0"/>
          <w:numId w:val="8"/>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Fauci AS, Braunwald E, Kasper DL, Hauser SL, Longo DL, Jameson JL, et al., editors. Harrison’s principles of internal medicine. 17th ed. New York: McGraw Hill; 2008.</w:t>
      </w:r>
    </w:p>
    <w:p w14:paraId="4EBF464B" w14:textId="77777777"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Articles in Journals</w:t>
      </w:r>
    </w:p>
    <w:p w14:paraId="1AF885B0" w14:textId="77777777"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Journal Article in Print</w:t>
      </w:r>
    </w:p>
    <w:p w14:paraId="4B2D7918" w14:textId="29156CD9" w:rsidR="004869AE" w:rsidRPr="004869AE" w:rsidRDefault="004869AE" w:rsidP="004869AE">
      <w:pPr>
        <w:pStyle w:val="ListParagraph"/>
        <w:numPr>
          <w:ilvl w:val="0"/>
          <w:numId w:val="9"/>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Haas AN, de Castro GD, Moreno T, Susin C, Albandar JM, Oppermann RV, et al. Azithromycin as a adjunctive treatment of aggressive periodontitis: 12-months randomized clinical trial. J Clin Periodontol. 2008 Aug; 35(8):   696-704.</w:t>
      </w:r>
    </w:p>
    <w:p w14:paraId="38623136" w14:textId="77777777" w:rsidR="008038BB" w:rsidRDefault="008038BB" w:rsidP="004869AE">
      <w:pPr>
        <w:shd w:val="clear" w:color="auto" w:fill="FFFFFF"/>
        <w:overflowPunct/>
        <w:autoSpaceDE/>
        <w:autoSpaceDN/>
        <w:adjustRightInd/>
        <w:spacing w:after="100" w:afterAutospacing="1" w:line="360" w:lineRule="auto"/>
        <w:jc w:val="both"/>
        <w:textAlignment w:val="auto"/>
        <w:rPr>
          <w:b/>
          <w:bCs/>
          <w:color w:val="000000"/>
          <w:szCs w:val="24"/>
          <w:lang w:val="en-IN" w:eastAsia="en-IN"/>
        </w:rPr>
      </w:pPr>
    </w:p>
    <w:p w14:paraId="5D445D04" w14:textId="77777777" w:rsidR="008038BB" w:rsidRDefault="008038BB" w:rsidP="004869AE">
      <w:pPr>
        <w:shd w:val="clear" w:color="auto" w:fill="FFFFFF"/>
        <w:overflowPunct/>
        <w:autoSpaceDE/>
        <w:autoSpaceDN/>
        <w:adjustRightInd/>
        <w:spacing w:after="100" w:afterAutospacing="1" w:line="360" w:lineRule="auto"/>
        <w:jc w:val="both"/>
        <w:textAlignment w:val="auto"/>
        <w:rPr>
          <w:b/>
          <w:bCs/>
          <w:color w:val="000000"/>
          <w:szCs w:val="24"/>
          <w:lang w:val="en-IN" w:eastAsia="en-IN"/>
        </w:rPr>
      </w:pPr>
    </w:p>
    <w:p w14:paraId="2A8B647D" w14:textId="2A06ADC0"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lastRenderedPageBreak/>
        <w:t>Journal Article from a Website</w:t>
      </w:r>
    </w:p>
    <w:p w14:paraId="409ACFEC" w14:textId="44FAACD3" w:rsidR="004869AE" w:rsidRPr="004869AE" w:rsidRDefault="004869AE" w:rsidP="004869AE">
      <w:pPr>
        <w:pStyle w:val="ListParagraph"/>
        <w:numPr>
          <w:ilvl w:val="0"/>
          <w:numId w:val="10"/>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Tasdemir T, Yesilyurt C, Ceyhanli KT, Celik D, Er K. Evaluation of apical filling after root canal filling by 2 different techniques. J Can Dent Assoc [Internet]. 2009 Apr [cited 2009 Jun 14];75(3): [about 5pp.]. Available from: http://www.cda-adc.ca/jcda/vol-75/issue-3/201.html Journal</w:t>
      </w:r>
    </w:p>
    <w:p w14:paraId="0E2779A3" w14:textId="77777777" w:rsidR="004869AE" w:rsidRPr="004869AE" w:rsidRDefault="004869AE" w:rsidP="004869AE">
      <w:p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b/>
          <w:bCs/>
          <w:color w:val="000000"/>
          <w:szCs w:val="24"/>
          <w:lang w:val="en-IN" w:eastAsia="en-IN"/>
        </w:rPr>
        <w:t>Article from an Online Database</w:t>
      </w:r>
    </w:p>
    <w:p w14:paraId="1B722115" w14:textId="6B40FE34" w:rsidR="004869AE" w:rsidRPr="004869AE" w:rsidRDefault="004869AE" w:rsidP="004869AE">
      <w:pPr>
        <w:pStyle w:val="ListParagraph"/>
        <w:numPr>
          <w:ilvl w:val="0"/>
          <w:numId w:val="11"/>
        </w:numPr>
        <w:shd w:val="clear" w:color="auto" w:fill="FFFFFF"/>
        <w:overflowPunct/>
        <w:autoSpaceDE/>
        <w:autoSpaceDN/>
        <w:adjustRightInd/>
        <w:spacing w:after="100" w:afterAutospacing="1" w:line="360" w:lineRule="auto"/>
        <w:jc w:val="both"/>
        <w:textAlignment w:val="auto"/>
        <w:rPr>
          <w:color w:val="000000"/>
          <w:szCs w:val="24"/>
          <w:lang w:val="en-IN" w:eastAsia="en-IN"/>
        </w:rPr>
      </w:pPr>
      <w:r w:rsidRPr="004869AE">
        <w:rPr>
          <w:color w:val="000000"/>
          <w:szCs w:val="24"/>
          <w:lang w:val="en-IN" w:eastAsia="en-IN"/>
        </w:rPr>
        <w:t>Erasmus S, Luiters S, Brijlal P. Oral hygiene and dental student’s knowledge, attitude and behaviour in managing HIV/AIDS patients. Int J Dent Hyg [Internet]. 2005 Nov [cited 2009 Jun 16];3(4): 213-217. Available from Medline:</w:t>
      </w:r>
    </w:p>
    <w:p w14:paraId="2D15CC93" w14:textId="77777777" w:rsidR="004869AE" w:rsidRPr="004869AE" w:rsidRDefault="004869AE" w:rsidP="004869AE">
      <w:pPr>
        <w:spacing w:before="240" w:line="360" w:lineRule="auto"/>
        <w:jc w:val="both"/>
        <w:rPr>
          <w:b/>
          <w:lang w:val="en-GB"/>
        </w:rPr>
      </w:pPr>
    </w:p>
    <w:p w14:paraId="4B10F079" w14:textId="77777777" w:rsidR="00C44A1B" w:rsidRPr="003135D8" w:rsidRDefault="00C44A1B" w:rsidP="00FC46C9">
      <w:pPr>
        <w:spacing w:line="480" w:lineRule="auto"/>
        <w:rPr>
          <w:b/>
          <w:lang w:val="en-GB"/>
        </w:rPr>
      </w:pPr>
    </w:p>
    <w:sectPr w:rsidR="00C44A1B" w:rsidRPr="003135D8" w:rsidSect="00093119">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FE4B" w14:textId="77777777" w:rsidR="00FB3BDE" w:rsidRDefault="00FB3BDE" w:rsidP="001B4AC5">
      <w:r>
        <w:separator/>
      </w:r>
    </w:p>
  </w:endnote>
  <w:endnote w:type="continuationSeparator" w:id="0">
    <w:p w14:paraId="1F3295AF" w14:textId="77777777" w:rsidR="00FB3BDE" w:rsidRDefault="00FB3BDE" w:rsidP="001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369C" w14:textId="77777777" w:rsidR="00E26186" w:rsidRDefault="00E26186">
    <w:pPr>
      <w:pStyle w:val="Footer"/>
      <w:jc w:val="center"/>
    </w:pPr>
    <w:r>
      <w:fldChar w:fldCharType="begin"/>
    </w:r>
    <w:r>
      <w:instrText>PAGE   \* MERGEFORMAT</w:instrText>
    </w:r>
    <w:r>
      <w:fldChar w:fldCharType="separate"/>
    </w:r>
    <w:r w:rsidR="00C44A1B">
      <w:rPr>
        <w:noProof/>
      </w:rPr>
      <w:t>1</w:t>
    </w:r>
    <w:r>
      <w:fldChar w:fldCharType="end"/>
    </w:r>
  </w:p>
  <w:p w14:paraId="6997C39B" w14:textId="77777777" w:rsidR="00E26186" w:rsidRDefault="00E2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F189" w14:textId="77777777" w:rsidR="00FB3BDE" w:rsidRDefault="00FB3BDE" w:rsidP="001B4AC5">
      <w:r>
        <w:separator/>
      </w:r>
    </w:p>
  </w:footnote>
  <w:footnote w:type="continuationSeparator" w:id="0">
    <w:p w14:paraId="09F144F8" w14:textId="77777777" w:rsidR="00FB3BDE" w:rsidRDefault="00FB3BDE" w:rsidP="001B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C280" w14:textId="12F42552" w:rsidR="001B4AC5" w:rsidRDefault="003D166D" w:rsidP="00E17444">
    <w:pPr>
      <w:pStyle w:val="Header"/>
    </w:pPr>
    <w:r>
      <w:t>Biomedicine</w:t>
    </w:r>
    <w:r w:rsidR="001B4AC5">
      <w:t xml:space="preserve"> </w:t>
    </w:r>
    <w:r w:rsidR="001B4AC5">
      <w:tab/>
    </w:r>
    <w:r w:rsidR="001B4AC5">
      <w:tab/>
    </w:r>
    <w:r w:rsidR="00D136A6">
      <w:rPr>
        <w:color w:val="7F7F7F"/>
        <w:sz w:val="22"/>
        <w:szCs w:val="22"/>
      </w:rPr>
      <w:t>MANUSCRIPT</w:t>
    </w:r>
  </w:p>
  <w:p w14:paraId="6E1F80B0" w14:textId="77777777" w:rsidR="001B4AC5" w:rsidRDefault="001B4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653"/>
    <w:multiLevelType w:val="hybridMultilevel"/>
    <w:tmpl w:val="FF1A18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6C31549"/>
    <w:multiLevelType w:val="hybridMultilevel"/>
    <w:tmpl w:val="93CA2D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7A4DE4"/>
    <w:multiLevelType w:val="multilevel"/>
    <w:tmpl w:val="D56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82096"/>
    <w:multiLevelType w:val="hybridMultilevel"/>
    <w:tmpl w:val="F3AEDE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045ADD"/>
    <w:multiLevelType w:val="multilevel"/>
    <w:tmpl w:val="2D48AF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B2F3D8A"/>
    <w:multiLevelType w:val="multilevel"/>
    <w:tmpl w:val="0D62AB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85092"/>
    <w:multiLevelType w:val="hybridMultilevel"/>
    <w:tmpl w:val="1D42B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77B58F7"/>
    <w:multiLevelType w:val="hybridMultilevel"/>
    <w:tmpl w:val="DFBA95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208130A"/>
    <w:multiLevelType w:val="multilevel"/>
    <w:tmpl w:val="27B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A77B1"/>
    <w:multiLevelType w:val="hybridMultilevel"/>
    <w:tmpl w:val="1982DA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25570FA"/>
    <w:multiLevelType w:val="hybridMultilevel"/>
    <w:tmpl w:val="F3AEDE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4553642">
    <w:abstractNumId w:val="2"/>
  </w:num>
  <w:num w:numId="2" w16cid:durableId="1507938664">
    <w:abstractNumId w:val="8"/>
  </w:num>
  <w:num w:numId="3" w16cid:durableId="1226913602">
    <w:abstractNumId w:val="1"/>
  </w:num>
  <w:num w:numId="4" w16cid:durableId="1267345444">
    <w:abstractNumId w:val="5"/>
  </w:num>
  <w:num w:numId="5" w16cid:durableId="1574587547">
    <w:abstractNumId w:val="4"/>
  </w:num>
  <w:num w:numId="6" w16cid:durableId="310915040">
    <w:abstractNumId w:val="9"/>
  </w:num>
  <w:num w:numId="7" w16cid:durableId="1665937337">
    <w:abstractNumId w:val="0"/>
  </w:num>
  <w:num w:numId="8" w16cid:durableId="369577737">
    <w:abstractNumId w:val="7"/>
  </w:num>
  <w:num w:numId="9" w16cid:durableId="980232265">
    <w:abstractNumId w:val="6"/>
  </w:num>
  <w:num w:numId="10" w16cid:durableId="1096630558">
    <w:abstractNumId w:val="3"/>
  </w:num>
  <w:num w:numId="11" w16cid:durableId="79134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WwMDU1MzE1MbIwtbRU0lEKTi0uzszPAykwqQUA2G2zvywAAAA="/>
  </w:docVars>
  <w:rsids>
    <w:rsidRoot w:val="007A6274"/>
    <w:rsid w:val="0004770E"/>
    <w:rsid w:val="00093119"/>
    <w:rsid w:val="0013187C"/>
    <w:rsid w:val="00132208"/>
    <w:rsid w:val="001408C5"/>
    <w:rsid w:val="001B4AC5"/>
    <w:rsid w:val="00211295"/>
    <w:rsid w:val="002275AF"/>
    <w:rsid w:val="002A6B77"/>
    <w:rsid w:val="003135D8"/>
    <w:rsid w:val="00336C12"/>
    <w:rsid w:val="00374BC1"/>
    <w:rsid w:val="003817DA"/>
    <w:rsid w:val="00385E8E"/>
    <w:rsid w:val="003A53ED"/>
    <w:rsid w:val="003C4E8F"/>
    <w:rsid w:val="003D166D"/>
    <w:rsid w:val="00484389"/>
    <w:rsid w:val="004869AE"/>
    <w:rsid w:val="004B110E"/>
    <w:rsid w:val="004D7429"/>
    <w:rsid w:val="004D7443"/>
    <w:rsid w:val="004D7DEA"/>
    <w:rsid w:val="004E00EF"/>
    <w:rsid w:val="004E4653"/>
    <w:rsid w:val="004F7A75"/>
    <w:rsid w:val="0050271E"/>
    <w:rsid w:val="005951C4"/>
    <w:rsid w:val="005E566F"/>
    <w:rsid w:val="005E74EE"/>
    <w:rsid w:val="0066704E"/>
    <w:rsid w:val="006E3A02"/>
    <w:rsid w:val="006F19B5"/>
    <w:rsid w:val="0073437E"/>
    <w:rsid w:val="00746915"/>
    <w:rsid w:val="0075078A"/>
    <w:rsid w:val="00767616"/>
    <w:rsid w:val="007A4970"/>
    <w:rsid w:val="007A6274"/>
    <w:rsid w:val="007B2F9D"/>
    <w:rsid w:val="007C3888"/>
    <w:rsid w:val="007C3E12"/>
    <w:rsid w:val="008038BB"/>
    <w:rsid w:val="008063E3"/>
    <w:rsid w:val="00812795"/>
    <w:rsid w:val="00823170"/>
    <w:rsid w:val="008F625D"/>
    <w:rsid w:val="00907406"/>
    <w:rsid w:val="00987BCD"/>
    <w:rsid w:val="009B5F8A"/>
    <w:rsid w:val="009E4B31"/>
    <w:rsid w:val="009F1200"/>
    <w:rsid w:val="009F1B8B"/>
    <w:rsid w:val="00A03C8D"/>
    <w:rsid w:val="00A362DE"/>
    <w:rsid w:val="00A55B31"/>
    <w:rsid w:val="00A739F2"/>
    <w:rsid w:val="00A867C4"/>
    <w:rsid w:val="00AC1E90"/>
    <w:rsid w:val="00AD5AE7"/>
    <w:rsid w:val="00AF7E2D"/>
    <w:rsid w:val="00B043FD"/>
    <w:rsid w:val="00B37B2E"/>
    <w:rsid w:val="00B840C2"/>
    <w:rsid w:val="00B862BE"/>
    <w:rsid w:val="00BA2114"/>
    <w:rsid w:val="00BA7D4B"/>
    <w:rsid w:val="00BD19B5"/>
    <w:rsid w:val="00BF2D47"/>
    <w:rsid w:val="00C25657"/>
    <w:rsid w:val="00C44A1B"/>
    <w:rsid w:val="00C5114F"/>
    <w:rsid w:val="00C64B9E"/>
    <w:rsid w:val="00C72C62"/>
    <w:rsid w:val="00CD6DB2"/>
    <w:rsid w:val="00D136A6"/>
    <w:rsid w:val="00D606A5"/>
    <w:rsid w:val="00D655DC"/>
    <w:rsid w:val="00D80DCF"/>
    <w:rsid w:val="00D86ED1"/>
    <w:rsid w:val="00DD2337"/>
    <w:rsid w:val="00E17444"/>
    <w:rsid w:val="00E26186"/>
    <w:rsid w:val="00E32019"/>
    <w:rsid w:val="00E37352"/>
    <w:rsid w:val="00E50C07"/>
    <w:rsid w:val="00EB1CFB"/>
    <w:rsid w:val="00ED0B4D"/>
    <w:rsid w:val="00F17E68"/>
    <w:rsid w:val="00F32B56"/>
    <w:rsid w:val="00F371C7"/>
    <w:rsid w:val="00F45A8D"/>
    <w:rsid w:val="00F95B09"/>
    <w:rsid w:val="00FA0829"/>
    <w:rsid w:val="00FB0748"/>
    <w:rsid w:val="00FB119F"/>
    <w:rsid w:val="00FB3BDE"/>
    <w:rsid w:val="00FC46C9"/>
    <w:rsid w:val="00FE7F11"/>
    <w:rsid w:val="00FF2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C723"/>
  <w15:docId w15:val="{6137179E-B906-403F-B2D4-5A25BEF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D"/>
    <w:pPr>
      <w:overflowPunct w:val="0"/>
      <w:autoSpaceDE w:val="0"/>
      <w:autoSpaceDN w:val="0"/>
      <w:adjustRightInd w:val="0"/>
      <w:textAlignment w:val="baseline"/>
    </w:pPr>
    <w:rPr>
      <w:rFonts w:ascii="Times New Roman"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93119"/>
  </w:style>
  <w:style w:type="character" w:styleId="Hyperlink">
    <w:name w:val="Hyperlink"/>
    <w:uiPriority w:val="99"/>
    <w:unhideWhenUsed/>
    <w:rsid w:val="00ED0B4D"/>
    <w:rPr>
      <w:color w:val="0000FF"/>
      <w:u w:val="single"/>
    </w:rPr>
  </w:style>
  <w:style w:type="paragraph" w:styleId="NormalWeb">
    <w:name w:val="Normal (Web)"/>
    <w:basedOn w:val="Normal"/>
    <w:uiPriority w:val="99"/>
    <w:semiHidden/>
    <w:unhideWhenUsed/>
    <w:rsid w:val="009E4B31"/>
    <w:pPr>
      <w:overflowPunct/>
      <w:autoSpaceDE/>
      <w:autoSpaceDN/>
      <w:adjustRightInd/>
      <w:spacing w:after="240"/>
      <w:textAlignment w:val="auto"/>
    </w:pPr>
    <w:rPr>
      <w:szCs w:val="24"/>
      <w:lang w:eastAsia="cs-CZ"/>
    </w:rPr>
  </w:style>
  <w:style w:type="paragraph" w:styleId="ListParagraph">
    <w:name w:val="List Paragraph"/>
    <w:basedOn w:val="Normal"/>
    <w:uiPriority w:val="34"/>
    <w:qFormat/>
    <w:rsid w:val="00FC46C9"/>
    <w:pPr>
      <w:ind w:left="720"/>
      <w:contextualSpacing/>
    </w:pPr>
  </w:style>
  <w:style w:type="paragraph" w:styleId="Header">
    <w:name w:val="header"/>
    <w:basedOn w:val="Normal"/>
    <w:link w:val="HeaderChar"/>
    <w:uiPriority w:val="99"/>
    <w:unhideWhenUsed/>
    <w:rsid w:val="001B4AC5"/>
    <w:pPr>
      <w:tabs>
        <w:tab w:val="center" w:pos="4536"/>
        <w:tab w:val="right" w:pos="9072"/>
      </w:tabs>
    </w:pPr>
  </w:style>
  <w:style w:type="character" w:customStyle="1" w:styleId="HeaderChar">
    <w:name w:val="Header Char"/>
    <w:link w:val="Header"/>
    <w:uiPriority w:val="99"/>
    <w:rsid w:val="001B4AC5"/>
    <w:rPr>
      <w:rFonts w:ascii="Times New Roman" w:hAnsi="Times New Roman" w:cs="Times New Roman"/>
      <w:sz w:val="24"/>
      <w:szCs w:val="20"/>
      <w:lang w:eastAsia="zh-CN"/>
    </w:rPr>
  </w:style>
  <w:style w:type="paragraph" w:styleId="Footer">
    <w:name w:val="footer"/>
    <w:basedOn w:val="Normal"/>
    <w:link w:val="FooterChar"/>
    <w:uiPriority w:val="99"/>
    <w:unhideWhenUsed/>
    <w:rsid w:val="001B4AC5"/>
    <w:pPr>
      <w:tabs>
        <w:tab w:val="center" w:pos="4536"/>
        <w:tab w:val="right" w:pos="9072"/>
      </w:tabs>
    </w:pPr>
  </w:style>
  <w:style w:type="character" w:customStyle="1" w:styleId="FooterChar">
    <w:name w:val="Footer Char"/>
    <w:link w:val="Footer"/>
    <w:uiPriority w:val="99"/>
    <w:rsid w:val="001B4AC5"/>
    <w:rPr>
      <w:rFonts w:ascii="Times New Roman" w:hAnsi="Times New Roman" w:cs="Times New Roman"/>
      <w:sz w:val="24"/>
      <w:szCs w:val="20"/>
      <w:lang w:eastAsia="zh-CN"/>
    </w:rPr>
  </w:style>
  <w:style w:type="table" w:styleId="TableGrid">
    <w:name w:val="Table Grid"/>
    <w:basedOn w:val="TableNormal"/>
    <w:uiPriority w:val="59"/>
    <w:rsid w:val="00C4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8737">
      <w:bodyDiv w:val="1"/>
      <w:marLeft w:val="0"/>
      <w:marRight w:val="0"/>
      <w:marTop w:val="0"/>
      <w:marBottom w:val="0"/>
      <w:divBdr>
        <w:top w:val="none" w:sz="0" w:space="0" w:color="auto"/>
        <w:left w:val="none" w:sz="0" w:space="0" w:color="auto"/>
        <w:bottom w:val="none" w:sz="0" w:space="0" w:color="auto"/>
        <w:right w:val="none" w:sz="0" w:space="0" w:color="auto"/>
      </w:divBdr>
      <w:divsChild>
        <w:div w:id="191581035">
          <w:marLeft w:val="0"/>
          <w:marRight w:val="0"/>
          <w:marTop w:val="0"/>
          <w:marBottom w:val="0"/>
          <w:divBdr>
            <w:top w:val="none" w:sz="0" w:space="0" w:color="auto"/>
            <w:left w:val="none" w:sz="0" w:space="0" w:color="auto"/>
            <w:bottom w:val="none" w:sz="0" w:space="0" w:color="auto"/>
            <w:right w:val="none" w:sz="0" w:space="0" w:color="auto"/>
          </w:divBdr>
        </w:div>
        <w:div w:id="209457705">
          <w:marLeft w:val="0"/>
          <w:marRight w:val="0"/>
          <w:marTop w:val="0"/>
          <w:marBottom w:val="0"/>
          <w:divBdr>
            <w:top w:val="none" w:sz="0" w:space="0" w:color="auto"/>
            <w:left w:val="none" w:sz="0" w:space="0" w:color="auto"/>
            <w:bottom w:val="none" w:sz="0" w:space="0" w:color="auto"/>
            <w:right w:val="none" w:sz="0" w:space="0" w:color="auto"/>
          </w:divBdr>
        </w:div>
        <w:div w:id="211773041">
          <w:marLeft w:val="0"/>
          <w:marRight w:val="0"/>
          <w:marTop w:val="0"/>
          <w:marBottom w:val="0"/>
          <w:divBdr>
            <w:top w:val="none" w:sz="0" w:space="0" w:color="auto"/>
            <w:left w:val="none" w:sz="0" w:space="0" w:color="auto"/>
            <w:bottom w:val="none" w:sz="0" w:space="0" w:color="auto"/>
            <w:right w:val="none" w:sz="0" w:space="0" w:color="auto"/>
          </w:divBdr>
        </w:div>
        <w:div w:id="438723286">
          <w:marLeft w:val="0"/>
          <w:marRight w:val="0"/>
          <w:marTop w:val="0"/>
          <w:marBottom w:val="0"/>
          <w:divBdr>
            <w:top w:val="none" w:sz="0" w:space="0" w:color="auto"/>
            <w:left w:val="none" w:sz="0" w:space="0" w:color="auto"/>
            <w:bottom w:val="none" w:sz="0" w:space="0" w:color="auto"/>
            <w:right w:val="none" w:sz="0" w:space="0" w:color="auto"/>
          </w:divBdr>
        </w:div>
        <w:div w:id="474105421">
          <w:marLeft w:val="0"/>
          <w:marRight w:val="0"/>
          <w:marTop w:val="0"/>
          <w:marBottom w:val="0"/>
          <w:divBdr>
            <w:top w:val="none" w:sz="0" w:space="0" w:color="auto"/>
            <w:left w:val="none" w:sz="0" w:space="0" w:color="auto"/>
            <w:bottom w:val="none" w:sz="0" w:space="0" w:color="auto"/>
            <w:right w:val="none" w:sz="0" w:space="0" w:color="auto"/>
          </w:divBdr>
        </w:div>
        <w:div w:id="779303473">
          <w:marLeft w:val="0"/>
          <w:marRight w:val="0"/>
          <w:marTop w:val="0"/>
          <w:marBottom w:val="0"/>
          <w:divBdr>
            <w:top w:val="none" w:sz="0" w:space="0" w:color="auto"/>
            <w:left w:val="none" w:sz="0" w:space="0" w:color="auto"/>
            <w:bottom w:val="none" w:sz="0" w:space="0" w:color="auto"/>
            <w:right w:val="none" w:sz="0" w:space="0" w:color="auto"/>
          </w:divBdr>
        </w:div>
        <w:div w:id="1089621964">
          <w:marLeft w:val="0"/>
          <w:marRight w:val="0"/>
          <w:marTop w:val="0"/>
          <w:marBottom w:val="0"/>
          <w:divBdr>
            <w:top w:val="none" w:sz="0" w:space="0" w:color="auto"/>
            <w:left w:val="none" w:sz="0" w:space="0" w:color="auto"/>
            <w:bottom w:val="none" w:sz="0" w:space="0" w:color="auto"/>
            <w:right w:val="none" w:sz="0" w:space="0" w:color="auto"/>
          </w:divBdr>
        </w:div>
        <w:div w:id="1442144086">
          <w:marLeft w:val="0"/>
          <w:marRight w:val="0"/>
          <w:marTop w:val="0"/>
          <w:marBottom w:val="0"/>
          <w:divBdr>
            <w:top w:val="none" w:sz="0" w:space="0" w:color="auto"/>
            <w:left w:val="none" w:sz="0" w:space="0" w:color="auto"/>
            <w:bottom w:val="none" w:sz="0" w:space="0" w:color="auto"/>
            <w:right w:val="none" w:sz="0" w:space="0" w:color="auto"/>
          </w:divBdr>
        </w:div>
        <w:div w:id="1569684242">
          <w:marLeft w:val="0"/>
          <w:marRight w:val="0"/>
          <w:marTop w:val="0"/>
          <w:marBottom w:val="0"/>
          <w:divBdr>
            <w:top w:val="none" w:sz="0" w:space="0" w:color="auto"/>
            <w:left w:val="none" w:sz="0" w:space="0" w:color="auto"/>
            <w:bottom w:val="none" w:sz="0" w:space="0" w:color="auto"/>
            <w:right w:val="none" w:sz="0" w:space="0" w:color="auto"/>
          </w:divBdr>
        </w:div>
        <w:div w:id="1613780580">
          <w:marLeft w:val="0"/>
          <w:marRight w:val="0"/>
          <w:marTop w:val="0"/>
          <w:marBottom w:val="0"/>
          <w:divBdr>
            <w:top w:val="none" w:sz="0" w:space="0" w:color="auto"/>
            <w:left w:val="none" w:sz="0" w:space="0" w:color="auto"/>
            <w:bottom w:val="none" w:sz="0" w:space="0" w:color="auto"/>
            <w:right w:val="none" w:sz="0" w:space="0" w:color="auto"/>
          </w:divBdr>
        </w:div>
        <w:div w:id="1625035615">
          <w:marLeft w:val="0"/>
          <w:marRight w:val="0"/>
          <w:marTop w:val="0"/>
          <w:marBottom w:val="0"/>
          <w:divBdr>
            <w:top w:val="none" w:sz="0" w:space="0" w:color="auto"/>
            <w:left w:val="none" w:sz="0" w:space="0" w:color="auto"/>
            <w:bottom w:val="none" w:sz="0" w:space="0" w:color="auto"/>
            <w:right w:val="none" w:sz="0" w:space="0" w:color="auto"/>
          </w:divBdr>
        </w:div>
        <w:div w:id="2093358520">
          <w:marLeft w:val="0"/>
          <w:marRight w:val="0"/>
          <w:marTop w:val="0"/>
          <w:marBottom w:val="0"/>
          <w:divBdr>
            <w:top w:val="none" w:sz="0" w:space="0" w:color="auto"/>
            <w:left w:val="none" w:sz="0" w:space="0" w:color="auto"/>
            <w:bottom w:val="none" w:sz="0" w:space="0" w:color="auto"/>
            <w:right w:val="none" w:sz="0" w:space="0" w:color="auto"/>
          </w:divBdr>
        </w:div>
        <w:div w:id="2129427925">
          <w:marLeft w:val="0"/>
          <w:marRight w:val="0"/>
          <w:marTop w:val="0"/>
          <w:marBottom w:val="0"/>
          <w:divBdr>
            <w:top w:val="none" w:sz="0" w:space="0" w:color="auto"/>
            <w:left w:val="none" w:sz="0" w:space="0" w:color="auto"/>
            <w:bottom w:val="none" w:sz="0" w:space="0" w:color="auto"/>
            <w:right w:val="none" w:sz="0" w:space="0" w:color="auto"/>
          </w:divBdr>
        </w:div>
      </w:divsChild>
    </w:div>
    <w:div w:id="422922194">
      <w:bodyDiv w:val="1"/>
      <w:marLeft w:val="0"/>
      <w:marRight w:val="0"/>
      <w:marTop w:val="0"/>
      <w:marBottom w:val="0"/>
      <w:divBdr>
        <w:top w:val="none" w:sz="0" w:space="0" w:color="auto"/>
        <w:left w:val="none" w:sz="0" w:space="0" w:color="auto"/>
        <w:bottom w:val="none" w:sz="0" w:space="0" w:color="auto"/>
        <w:right w:val="none" w:sz="0" w:space="0" w:color="auto"/>
      </w:divBdr>
    </w:div>
    <w:div w:id="546572807">
      <w:bodyDiv w:val="1"/>
      <w:marLeft w:val="0"/>
      <w:marRight w:val="0"/>
      <w:marTop w:val="0"/>
      <w:marBottom w:val="0"/>
      <w:divBdr>
        <w:top w:val="none" w:sz="0" w:space="0" w:color="auto"/>
        <w:left w:val="none" w:sz="0" w:space="0" w:color="auto"/>
        <w:bottom w:val="none" w:sz="0" w:space="0" w:color="auto"/>
        <w:right w:val="none" w:sz="0" w:space="0" w:color="auto"/>
      </w:divBdr>
    </w:div>
    <w:div w:id="587272045">
      <w:bodyDiv w:val="1"/>
      <w:marLeft w:val="0"/>
      <w:marRight w:val="0"/>
      <w:marTop w:val="0"/>
      <w:marBottom w:val="0"/>
      <w:divBdr>
        <w:top w:val="none" w:sz="0" w:space="0" w:color="auto"/>
        <w:left w:val="none" w:sz="0" w:space="0" w:color="auto"/>
        <w:bottom w:val="none" w:sz="0" w:space="0" w:color="auto"/>
        <w:right w:val="none" w:sz="0" w:space="0" w:color="auto"/>
      </w:divBdr>
      <w:divsChild>
        <w:div w:id="1842354906">
          <w:marLeft w:val="0"/>
          <w:marRight w:val="0"/>
          <w:marTop w:val="0"/>
          <w:marBottom w:val="0"/>
          <w:divBdr>
            <w:top w:val="none" w:sz="0" w:space="0" w:color="auto"/>
            <w:left w:val="none" w:sz="0" w:space="0" w:color="auto"/>
            <w:bottom w:val="none" w:sz="0" w:space="0" w:color="auto"/>
            <w:right w:val="none" w:sz="0" w:space="0" w:color="auto"/>
          </w:divBdr>
          <w:divsChild>
            <w:div w:id="1331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1346">
      <w:bodyDiv w:val="1"/>
      <w:marLeft w:val="0"/>
      <w:marRight w:val="0"/>
      <w:marTop w:val="0"/>
      <w:marBottom w:val="0"/>
      <w:divBdr>
        <w:top w:val="none" w:sz="0" w:space="0" w:color="auto"/>
        <w:left w:val="none" w:sz="0" w:space="0" w:color="auto"/>
        <w:bottom w:val="none" w:sz="0" w:space="0" w:color="auto"/>
        <w:right w:val="none" w:sz="0" w:space="0" w:color="auto"/>
      </w:divBdr>
    </w:div>
    <w:div w:id="659962790">
      <w:bodyDiv w:val="1"/>
      <w:marLeft w:val="0"/>
      <w:marRight w:val="0"/>
      <w:marTop w:val="0"/>
      <w:marBottom w:val="0"/>
      <w:divBdr>
        <w:top w:val="none" w:sz="0" w:space="0" w:color="auto"/>
        <w:left w:val="none" w:sz="0" w:space="0" w:color="auto"/>
        <w:bottom w:val="none" w:sz="0" w:space="0" w:color="auto"/>
        <w:right w:val="none" w:sz="0" w:space="0" w:color="auto"/>
      </w:divBdr>
    </w:div>
    <w:div w:id="848106274">
      <w:bodyDiv w:val="1"/>
      <w:marLeft w:val="0"/>
      <w:marRight w:val="0"/>
      <w:marTop w:val="0"/>
      <w:marBottom w:val="0"/>
      <w:divBdr>
        <w:top w:val="none" w:sz="0" w:space="0" w:color="auto"/>
        <w:left w:val="none" w:sz="0" w:space="0" w:color="auto"/>
        <w:bottom w:val="none" w:sz="0" w:space="0" w:color="auto"/>
        <w:right w:val="none" w:sz="0" w:space="0" w:color="auto"/>
      </w:divBdr>
      <w:divsChild>
        <w:div w:id="144471213">
          <w:marLeft w:val="0"/>
          <w:marRight w:val="0"/>
          <w:marTop w:val="0"/>
          <w:marBottom w:val="0"/>
          <w:divBdr>
            <w:top w:val="none" w:sz="0" w:space="0" w:color="auto"/>
            <w:left w:val="none" w:sz="0" w:space="0" w:color="auto"/>
            <w:bottom w:val="none" w:sz="0" w:space="0" w:color="auto"/>
            <w:right w:val="none" w:sz="0" w:space="0" w:color="auto"/>
          </w:divBdr>
        </w:div>
        <w:div w:id="306395555">
          <w:marLeft w:val="0"/>
          <w:marRight w:val="0"/>
          <w:marTop w:val="0"/>
          <w:marBottom w:val="0"/>
          <w:divBdr>
            <w:top w:val="none" w:sz="0" w:space="0" w:color="auto"/>
            <w:left w:val="none" w:sz="0" w:space="0" w:color="auto"/>
            <w:bottom w:val="none" w:sz="0" w:space="0" w:color="auto"/>
            <w:right w:val="none" w:sz="0" w:space="0" w:color="auto"/>
          </w:divBdr>
        </w:div>
        <w:div w:id="494498613">
          <w:marLeft w:val="0"/>
          <w:marRight w:val="0"/>
          <w:marTop w:val="0"/>
          <w:marBottom w:val="0"/>
          <w:divBdr>
            <w:top w:val="none" w:sz="0" w:space="0" w:color="auto"/>
            <w:left w:val="none" w:sz="0" w:space="0" w:color="auto"/>
            <w:bottom w:val="none" w:sz="0" w:space="0" w:color="auto"/>
            <w:right w:val="none" w:sz="0" w:space="0" w:color="auto"/>
          </w:divBdr>
        </w:div>
        <w:div w:id="680857595">
          <w:marLeft w:val="0"/>
          <w:marRight w:val="0"/>
          <w:marTop w:val="0"/>
          <w:marBottom w:val="0"/>
          <w:divBdr>
            <w:top w:val="none" w:sz="0" w:space="0" w:color="auto"/>
            <w:left w:val="none" w:sz="0" w:space="0" w:color="auto"/>
            <w:bottom w:val="none" w:sz="0" w:space="0" w:color="auto"/>
            <w:right w:val="none" w:sz="0" w:space="0" w:color="auto"/>
          </w:divBdr>
        </w:div>
        <w:div w:id="688332429">
          <w:marLeft w:val="0"/>
          <w:marRight w:val="0"/>
          <w:marTop w:val="0"/>
          <w:marBottom w:val="0"/>
          <w:divBdr>
            <w:top w:val="none" w:sz="0" w:space="0" w:color="auto"/>
            <w:left w:val="none" w:sz="0" w:space="0" w:color="auto"/>
            <w:bottom w:val="none" w:sz="0" w:space="0" w:color="auto"/>
            <w:right w:val="none" w:sz="0" w:space="0" w:color="auto"/>
          </w:divBdr>
        </w:div>
        <w:div w:id="926697153">
          <w:marLeft w:val="0"/>
          <w:marRight w:val="0"/>
          <w:marTop w:val="0"/>
          <w:marBottom w:val="0"/>
          <w:divBdr>
            <w:top w:val="none" w:sz="0" w:space="0" w:color="auto"/>
            <w:left w:val="none" w:sz="0" w:space="0" w:color="auto"/>
            <w:bottom w:val="none" w:sz="0" w:space="0" w:color="auto"/>
            <w:right w:val="none" w:sz="0" w:space="0" w:color="auto"/>
          </w:divBdr>
        </w:div>
        <w:div w:id="991562257">
          <w:marLeft w:val="0"/>
          <w:marRight w:val="0"/>
          <w:marTop w:val="0"/>
          <w:marBottom w:val="0"/>
          <w:divBdr>
            <w:top w:val="none" w:sz="0" w:space="0" w:color="auto"/>
            <w:left w:val="none" w:sz="0" w:space="0" w:color="auto"/>
            <w:bottom w:val="none" w:sz="0" w:space="0" w:color="auto"/>
            <w:right w:val="none" w:sz="0" w:space="0" w:color="auto"/>
          </w:divBdr>
        </w:div>
        <w:div w:id="1065488523">
          <w:marLeft w:val="0"/>
          <w:marRight w:val="0"/>
          <w:marTop w:val="0"/>
          <w:marBottom w:val="0"/>
          <w:divBdr>
            <w:top w:val="none" w:sz="0" w:space="0" w:color="auto"/>
            <w:left w:val="none" w:sz="0" w:space="0" w:color="auto"/>
            <w:bottom w:val="none" w:sz="0" w:space="0" w:color="auto"/>
            <w:right w:val="none" w:sz="0" w:space="0" w:color="auto"/>
          </w:divBdr>
        </w:div>
        <w:div w:id="1280527360">
          <w:marLeft w:val="0"/>
          <w:marRight w:val="0"/>
          <w:marTop w:val="0"/>
          <w:marBottom w:val="0"/>
          <w:divBdr>
            <w:top w:val="none" w:sz="0" w:space="0" w:color="auto"/>
            <w:left w:val="none" w:sz="0" w:space="0" w:color="auto"/>
            <w:bottom w:val="none" w:sz="0" w:space="0" w:color="auto"/>
            <w:right w:val="none" w:sz="0" w:space="0" w:color="auto"/>
          </w:divBdr>
        </w:div>
        <w:div w:id="1310940551">
          <w:marLeft w:val="0"/>
          <w:marRight w:val="0"/>
          <w:marTop w:val="0"/>
          <w:marBottom w:val="0"/>
          <w:divBdr>
            <w:top w:val="none" w:sz="0" w:space="0" w:color="auto"/>
            <w:left w:val="none" w:sz="0" w:space="0" w:color="auto"/>
            <w:bottom w:val="none" w:sz="0" w:space="0" w:color="auto"/>
            <w:right w:val="none" w:sz="0" w:space="0" w:color="auto"/>
          </w:divBdr>
        </w:div>
        <w:div w:id="1527909727">
          <w:marLeft w:val="0"/>
          <w:marRight w:val="0"/>
          <w:marTop w:val="0"/>
          <w:marBottom w:val="0"/>
          <w:divBdr>
            <w:top w:val="none" w:sz="0" w:space="0" w:color="auto"/>
            <w:left w:val="none" w:sz="0" w:space="0" w:color="auto"/>
            <w:bottom w:val="none" w:sz="0" w:space="0" w:color="auto"/>
            <w:right w:val="none" w:sz="0" w:space="0" w:color="auto"/>
          </w:divBdr>
        </w:div>
        <w:div w:id="1581059160">
          <w:marLeft w:val="0"/>
          <w:marRight w:val="0"/>
          <w:marTop w:val="0"/>
          <w:marBottom w:val="0"/>
          <w:divBdr>
            <w:top w:val="none" w:sz="0" w:space="0" w:color="auto"/>
            <w:left w:val="none" w:sz="0" w:space="0" w:color="auto"/>
            <w:bottom w:val="none" w:sz="0" w:space="0" w:color="auto"/>
            <w:right w:val="none" w:sz="0" w:space="0" w:color="auto"/>
          </w:divBdr>
        </w:div>
        <w:div w:id="1951938563">
          <w:marLeft w:val="0"/>
          <w:marRight w:val="0"/>
          <w:marTop w:val="0"/>
          <w:marBottom w:val="0"/>
          <w:divBdr>
            <w:top w:val="none" w:sz="0" w:space="0" w:color="auto"/>
            <w:left w:val="none" w:sz="0" w:space="0" w:color="auto"/>
            <w:bottom w:val="none" w:sz="0" w:space="0" w:color="auto"/>
            <w:right w:val="none" w:sz="0" w:space="0" w:color="auto"/>
          </w:divBdr>
        </w:div>
      </w:divsChild>
    </w:div>
    <w:div w:id="919801273">
      <w:bodyDiv w:val="1"/>
      <w:marLeft w:val="0"/>
      <w:marRight w:val="0"/>
      <w:marTop w:val="0"/>
      <w:marBottom w:val="0"/>
      <w:divBdr>
        <w:top w:val="none" w:sz="0" w:space="0" w:color="auto"/>
        <w:left w:val="none" w:sz="0" w:space="0" w:color="auto"/>
        <w:bottom w:val="none" w:sz="0" w:space="0" w:color="auto"/>
        <w:right w:val="none" w:sz="0" w:space="0" w:color="auto"/>
      </w:divBdr>
    </w:div>
    <w:div w:id="1282305922">
      <w:bodyDiv w:val="1"/>
      <w:marLeft w:val="0"/>
      <w:marRight w:val="0"/>
      <w:marTop w:val="0"/>
      <w:marBottom w:val="0"/>
      <w:divBdr>
        <w:top w:val="none" w:sz="0" w:space="0" w:color="auto"/>
        <w:left w:val="none" w:sz="0" w:space="0" w:color="auto"/>
        <w:bottom w:val="none" w:sz="0" w:space="0" w:color="auto"/>
        <w:right w:val="none" w:sz="0" w:space="0" w:color="auto"/>
      </w:divBdr>
      <w:divsChild>
        <w:div w:id="1318267395">
          <w:marLeft w:val="0"/>
          <w:marRight w:val="0"/>
          <w:marTop w:val="0"/>
          <w:marBottom w:val="0"/>
          <w:divBdr>
            <w:top w:val="single" w:sz="2" w:space="18" w:color="D6D9DC"/>
            <w:left w:val="single" w:sz="2" w:space="18" w:color="D6D9DC"/>
            <w:bottom w:val="single" w:sz="2" w:space="18" w:color="D6D9DC"/>
            <w:right w:val="single" w:sz="2" w:space="18" w:color="D6D9DC"/>
          </w:divBdr>
          <w:divsChild>
            <w:div w:id="1362317463">
              <w:marLeft w:val="0"/>
              <w:marRight w:val="0"/>
              <w:marTop w:val="0"/>
              <w:marBottom w:val="0"/>
              <w:divBdr>
                <w:top w:val="none" w:sz="0" w:space="0" w:color="auto"/>
                <w:left w:val="none" w:sz="0" w:space="0" w:color="auto"/>
                <w:bottom w:val="none" w:sz="0" w:space="0" w:color="auto"/>
                <w:right w:val="none" w:sz="0" w:space="0" w:color="auto"/>
              </w:divBdr>
              <w:divsChild>
                <w:div w:id="2110419141">
                  <w:marLeft w:val="0"/>
                  <w:marRight w:val="0"/>
                  <w:marTop w:val="0"/>
                  <w:marBottom w:val="0"/>
                  <w:divBdr>
                    <w:top w:val="none" w:sz="0" w:space="0" w:color="auto"/>
                    <w:left w:val="none" w:sz="0" w:space="0" w:color="auto"/>
                    <w:bottom w:val="none" w:sz="0" w:space="0" w:color="auto"/>
                    <w:right w:val="none" w:sz="0" w:space="0" w:color="auto"/>
                  </w:divBdr>
                  <w:divsChild>
                    <w:div w:id="2087534513">
                      <w:marLeft w:val="0"/>
                      <w:marRight w:val="0"/>
                      <w:marTop w:val="0"/>
                      <w:marBottom w:val="0"/>
                      <w:divBdr>
                        <w:top w:val="none" w:sz="0" w:space="0" w:color="auto"/>
                        <w:left w:val="none" w:sz="0" w:space="0" w:color="auto"/>
                        <w:bottom w:val="none" w:sz="0" w:space="0" w:color="auto"/>
                        <w:right w:val="none" w:sz="0" w:space="0" w:color="auto"/>
                      </w:divBdr>
                      <w:divsChild>
                        <w:div w:id="1881546998">
                          <w:marLeft w:val="0"/>
                          <w:marRight w:val="0"/>
                          <w:marTop w:val="0"/>
                          <w:marBottom w:val="0"/>
                          <w:divBdr>
                            <w:top w:val="none" w:sz="0" w:space="0" w:color="auto"/>
                            <w:left w:val="none" w:sz="0" w:space="0" w:color="auto"/>
                            <w:bottom w:val="none" w:sz="0" w:space="0" w:color="auto"/>
                            <w:right w:val="none" w:sz="0" w:space="0" w:color="auto"/>
                          </w:divBdr>
                          <w:divsChild>
                            <w:div w:id="1814789378">
                              <w:marLeft w:val="0"/>
                              <w:marRight w:val="0"/>
                              <w:marTop w:val="0"/>
                              <w:marBottom w:val="0"/>
                              <w:divBdr>
                                <w:top w:val="none" w:sz="0" w:space="0" w:color="auto"/>
                                <w:left w:val="none" w:sz="0" w:space="0" w:color="auto"/>
                                <w:bottom w:val="none" w:sz="0" w:space="0" w:color="auto"/>
                                <w:right w:val="none" w:sz="0" w:space="0" w:color="auto"/>
                              </w:divBdr>
                              <w:divsChild>
                                <w:div w:id="1791241862">
                                  <w:marLeft w:val="0"/>
                                  <w:marRight w:val="0"/>
                                  <w:marTop w:val="0"/>
                                  <w:marBottom w:val="0"/>
                                  <w:divBdr>
                                    <w:top w:val="none" w:sz="0" w:space="0" w:color="auto"/>
                                    <w:left w:val="none" w:sz="0" w:space="0" w:color="auto"/>
                                    <w:bottom w:val="none" w:sz="0" w:space="0" w:color="auto"/>
                                    <w:right w:val="none" w:sz="0" w:space="0" w:color="auto"/>
                                  </w:divBdr>
                                  <w:divsChild>
                                    <w:div w:id="1006128676">
                                      <w:marLeft w:val="0"/>
                                      <w:marRight w:val="0"/>
                                      <w:marTop w:val="0"/>
                                      <w:marBottom w:val="0"/>
                                      <w:divBdr>
                                        <w:top w:val="none" w:sz="0" w:space="0" w:color="auto"/>
                                        <w:left w:val="none" w:sz="0" w:space="0" w:color="auto"/>
                                        <w:bottom w:val="none" w:sz="0" w:space="0" w:color="auto"/>
                                        <w:right w:val="none" w:sz="0" w:space="0" w:color="auto"/>
                                      </w:divBdr>
                                      <w:divsChild>
                                        <w:div w:id="722751562">
                                          <w:marLeft w:val="0"/>
                                          <w:marRight w:val="0"/>
                                          <w:marTop w:val="0"/>
                                          <w:marBottom w:val="75"/>
                                          <w:divBdr>
                                            <w:top w:val="none" w:sz="0" w:space="0" w:color="auto"/>
                                            <w:left w:val="none" w:sz="0" w:space="0" w:color="auto"/>
                                            <w:bottom w:val="none" w:sz="0" w:space="0" w:color="auto"/>
                                            <w:right w:val="none" w:sz="0" w:space="0" w:color="auto"/>
                                          </w:divBdr>
                                          <w:divsChild>
                                            <w:div w:id="669600000">
                                              <w:blockQuote w:val="1"/>
                                              <w:marLeft w:val="720"/>
                                              <w:marRight w:val="720"/>
                                              <w:marTop w:val="100"/>
                                              <w:marBottom w:val="150"/>
                                              <w:divBdr>
                                                <w:top w:val="none" w:sz="0" w:space="0" w:color="auto"/>
                                                <w:left w:val="single" w:sz="12" w:space="8" w:color="FFEB8E"/>
                                                <w:bottom w:val="none" w:sz="0" w:space="0" w:color="auto"/>
                                                <w:right w:val="none" w:sz="0" w:space="0" w:color="auto"/>
                                              </w:divBdr>
                                            </w:div>
                                          </w:divsChild>
                                        </w:div>
                                      </w:divsChild>
                                    </w:div>
                                  </w:divsChild>
                                </w:div>
                              </w:divsChild>
                            </w:div>
                          </w:divsChild>
                        </w:div>
                      </w:divsChild>
                    </w:div>
                  </w:divsChild>
                </w:div>
              </w:divsChild>
            </w:div>
          </w:divsChild>
        </w:div>
      </w:divsChild>
    </w:div>
    <w:div w:id="1439787320">
      <w:bodyDiv w:val="1"/>
      <w:marLeft w:val="0"/>
      <w:marRight w:val="0"/>
      <w:marTop w:val="0"/>
      <w:marBottom w:val="0"/>
      <w:divBdr>
        <w:top w:val="none" w:sz="0" w:space="0" w:color="auto"/>
        <w:left w:val="none" w:sz="0" w:space="0" w:color="auto"/>
        <w:bottom w:val="none" w:sz="0" w:space="0" w:color="auto"/>
        <w:right w:val="none" w:sz="0" w:space="0" w:color="auto"/>
      </w:divBdr>
    </w:div>
    <w:div w:id="1448545712">
      <w:bodyDiv w:val="1"/>
      <w:marLeft w:val="0"/>
      <w:marRight w:val="0"/>
      <w:marTop w:val="0"/>
      <w:marBottom w:val="0"/>
      <w:divBdr>
        <w:top w:val="none" w:sz="0" w:space="0" w:color="auto"/>
        <w:left w:val="none" w:sz="0" w:space="0" w:color="auto"/>
        <w:bottom w:val="none" w:sz="0" w:space="0" w:color="auto"/>
        <w:right w:val="none" w:sz="0" w:space="0" w:color="auto"/>
      </w:divBdr>
    </w:div>
    <w:div w:id="17046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C%20Obyvak\Desktop\Manuscript%20file_template_CAAS.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List1!$B$1</c:f>
              <c:strCache>
                <c:ptCount val="1"/>
                <c:pt idx="0">
                  <c:v>Item 1</c:v>
                </c:pt>
              </c:strCache>
            </c:strRef>
          </c:tx>
          <c:invertIfNegative val="0"/>
          <c:cat>
            <c:strRef>
              <c:f>List1!$A$2:$A$5</c:f>
              <c:strCache>
                <c:ptCount val="4"/>
                <c:pt idx="0">
                  <c:v>Category 1</c:v>
                </c:pt>
                <c:pt idx="1">
                  <c:v>Category 2</c:v>
                </c:pt>
                <c:pt idx="2">
                  <c:v>Category 3</c:v>
                </c:pt>
                <c:pt idx="3">
                  <c:v>Category 4</c:v>
                </c:pt>
              </c:strCache>
            </c:strRef>
          </c:cat>
          <c:val>
            <c:numRef>
              <c:f>List1!$B$2:$B$5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6FC-439C-9821-60622D4FEB83}"/>
            </c:ext>
          </c:extLst>
        </c:ser>
        <c:ser>
          <c:idx val="1"/>
          <c:order val="1"/>
          <c:tx>
            <c:strRef>
              <c:f>List1!$C$1</c:f>
              <c:strCache>
                <c:ptCount val="1"/>
                <c:pt idx="0">
                  <c:v>Item 2</c:v>
                </c:pt>
              </c:strCache>
            </c:strRef>
          </c:tx>
          <c:invertIfNegative val="0"/>
          <c:cat>
            <c:strRef>
              <c:f>List1!$A$2:$A$5</c:f>
              <c:strCache>
                <c:ptCount val="4"/>
                <c:pt idx="0">
                  <c:v>Category 1</c:v>
                </c:pt>
                <c:pt idx="1">
                  <c:v>Category 2</c:v>
                </c:pt>
                <c:pt idx="2">
                  <c:v>Category 3</c:v>
                </c:pt>
                <c:pt idx="3">
                  <c:v>Category 4</c:v>
                </c:pt>
              </c:strCache>
            </c:strRef>
          </c:cat>
          <c:val>
            <c:numRef>
              <c:f>List1!$C$2:$C$5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6FC-439C-9821-60622D4FEB83}"/>
            </c:ext>
          </c:extLst>
        </c:ser>
        <c:ser>
          <c:idx val="2"/>
          <c:order val="2"/>
          <c:tx>
            <c:strRef>
              <c:f>List1!$D$1</c:f>
              <c:strCache>
                <c:ptCount val="1"/>
                <c:pt idx="0">
                  <c:v>Item 3</c:v>
                </c:pt>
              </c:strCache>
            </c:strRef>
          </c:tx>
          <c:invertIfNegative val="0"/>
          <c:cat>
            <c:strRef>
              <c:f>List1!$A$2:$A$5</c:f>
              <c:strCache>
                <c:ptCount val="4"/>
                <c:pt idx="0">
                  <c:v>Category 1</c:v>
                </c:pt>
                <c:pt idx="1">
                  <c:v>Category 2</c:v>
                </c:pt>
                <c:pt idx="2">
                  <c:v>Category 3</c:v>
                </c:pt>
                <c:pt idx="3">
                  <c:v>Category 4</c:v>
                </c:pt>
              </c:strCache>
            </c:strRef>
          </c:cat>
          <c:val>
            <c:numRef>
              <c:f>List1!$D$2:$D$5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6FC-439C-9821-60622D4FEB83}"/>
            </c:ext>
          </c:extLst>
        </c:ser>
        <c:dLbls>
          <c:showLegendKey val="0"/>
          <c:showVal val="0"/>
          <c:showCatName val="0"/>
          <c:showSerName val="0"/>
          <c:showPercent val="0"/>
          <c:showBubbleSize val="0"/>
        </c:dLbls>
        <c:gapWidth val="150"/>
        <c:axId val="506353152"/>
        <c:axId val="506354688"/>
      </c:barChart>
      <c:catAx>
        <c:axId val="506353152"/>
        <c:scaling>
          <c:orientation val="minMax"/>
        </c:scaling>
        <c:delete val="0"/>
        <c:axPos val="b"/>
        <c:numFmt formatCode="General" sourceLinked="0"/>
        <c:majorTickMark val="out"/>
        <c:minorTickMark val="none"/>
        <c:tickLblPos val="nextTo"/>
        <c:crossAx val="506354688"/>
        <c:crosses val="autoZero"/>
        <c:auto val="1"/>
        <c:lblAlgn val="ctr"/>
        <c:lblOffset val="100"/>
        <c:noMultiLvlLbl val="0"/>
      </c:catAx>
      <c:valAx>
        <c:axId val="506354688"/>
        <c:scaling>
          <c:orientation val="minMax"/>
        </c:scaling>
        <c:delete val="0"/>
        <c:axPos val="l"/>
        <c:majorGridlines/>
        <c:numFmt formatCode="General" sourceLinked="1"/>
        <c:majorTickMark val="out"/>
        <c:minorTickMark val="none"/>
        <c:tickLblPos val="nextTo"/>
        <c:crossAx val="5063531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Manuscript file_template_CAAS</Template>
  <TotalTime>36</TotalTime>
  <Pages>5</Pages>
  <Words>619</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Karska</dc:creator>
  <cp:lastModifiedBy>Jeeva Chithambaram S</cp:lastModifiedBy>
  <cp:revision>52</cp:revision>
  <dcterms:created xsi:type="dcterms:W3CDTF">2023-01-11T09:58:00Z</dcterms:created>
  <dcterms:modified xsi:type="dcterms:W3CDTF">2024-10-25T04:31:00Z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4a64610ef21d5d0bf75fb02763a3c271221898479f71218223bb6bcad27ab77d</vt:lpwstr>
  </property>
</Properties>
</file>